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</w:t>
      </w:r>
      <w:r>
        <w:rPr>
          <w:rFonts w:ascii="PT Astra Serif" w:hAnsi="PT Astra Serif"/>
          <w:sz w:val="28"/>
          <w:szCs w:val="28"/>
        </w:rPr>
      </w:r>
    </w:p>
    <w:p>
      <w:pPr>
        <w:contextualSpacing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</w:t>
      </w:r>
      <w:r>
        <w:rPr>
          <w:rFonts w:ascii="PT Astra Serif" w:hAnsi="PT Astra Serif"/>
          <w:sz w:val="28"/>
          <w:szCs w:val="28"/>
        </w:rPr>
        <w:t xml:space="preserve"> деятельности </w:t>
      </w:r>
      <w:r>
        <w:rPr>
          <w:rFonts w:ascii="PT Astra Serif" w:hAnsi="PT Astra Serif"/>
          <w:sz w:val="28"/>
          <w:szCs w:val="28"/>
        </w:rPr>
        <w:t xml:space="preserve">постоянного </w:t>
      </w:r>
      <w:r>
        <w:rPr>
          <w:rFonts w:ascii="PT Astra Serif" w:hAnsi="PT Astra Serif"/>
          <w:sz w:val="28"/>
          <w:szCs w:val="28"/>
        </w:rPr>
        <w:t xml:space="preserve">комитета Алтайского краевого Законодательного Собрания</w:t>
      </w:r>
      <w:r>
        <w:rPr>
          <w:rFonts w:ascii="PT Astra Serif" w:hAnsi="PT Astra Serif"/>
          <w:sz w:val="28"/>
          <w:szCs w:val="28"/>
        </w:rPr>
        <w:t xml:space="preserve"> по бюджет</w:t>
      </w:r>
      <w:r>
        <w:rPr>
          <w:rFonts w:ascii="PT Astra Serif" w:hAnsi="PT Astra Serif"/>
          <w:sz w:val="28"/>
          <w:szCs w:val="28"/>
        </w:rPr>
        <w:t xml:space="preserve">ной,</w:t>
      </w:r>
      <w:r>
        <w:rPr>
          <w:rFonts w:ascii="PT Astra Serif" w:hAnsi="PT Astra Serif"/>
          <w:sz w:val="28"/>
          <w:szCs w:val="28"/>
        </w:rPr>
        <w:t xml:space="preserve"> налог</w:t>
      </w:r>
      <w:r>
        <w:rPr>
          <w:rFonts w:ascii="PT Astra Serif" w:hAnsi="PT Astra Serif"/>
          <w:sz w:val="28"/>
          <w:szCs w:val="28"/>
        </w:rPr>
        <w:t xml:space="preserve">овой, экономической политике и имущественных отношений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(далее – комитет) </w:t>
      </w:r>
      <w:r>
        <w:rPr>
          <w:rFonts w:ascii="PT Astra Serif" w:hAnsi="PT Astra Serif"/>
          <w:sz w:val="28"/>
          <w:szCs w:val="28"/>
        </w:rPr>
        <w:t xml:space="preserve">в 20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 году.</w:t>
      </w:r>
      <w:r>
        <w:rPr>
          <w:rFonts w:ascii="PT Astra Serif" w:hAnsi="PT Astra Serif"/>
          <w:sz w:val="28"/>
          <w:szCs w:val="28"/>
        </w:rPr>
      </w:r>
    </w:p>
    <w:p>
      <w:pPr>
        <w:contextualSpacing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contextualSpacing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contextualSpacing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За отчетный период по вопросам ведения комитета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сессиях Алтайского краевого Законодательного Собрания было рассмотрено и принято </w:t>
      </w:r>
      <w:r>
        <w:rPr>
          <w:rFonts w:ascii="PT Astra Serif" w:hAnsi="PT Astra Serif"/>
          <w:b/>
          <w:sz w:val="28"/>
          <w:szCs w:val="28"/>
        </w:rPr>
        <w:t xml:space="preserve">24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закон</w:t>
      </w:r>
      <w:r>
        <w:rPr>
          <w:rFonts w:ascii="PT Astra Serif" w:hAnsi="PT Astra Serif"/>
          <w:b/>
          <w:sz w:val="28"/>
          <w:szCs w:val="28"/>
        </w:rPr>
        <w:t xml:space="preserve">а</w:t>
      </w:r>
      <w:r>
        <w:rPr>
          <w:rFonts w:ascii="PT Astra Serif" w:hAnsi="PT Astra Serif"/>
          <w:sz w:val="28"/>
          <w:szCs w:val="28"/>
        </w:rPr>
        <w:t xml:space="preserve"> Алтайского края, среди них: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 xml:space="preserve">1.1</w:t>
      </w:r>
      <w:r>
        <w:rPr>
          <w:rFonts w:ascii="PT Astra Serif" w:hAnsi="PT Astra Serif"/>
          <w:sz w:val="28"/>
          <w:szCs w:val="28"/>
        </w:rPr>
        <w:t xml:space="preserve">. Закон Алтайского края от 22.02.2023 №5-ЗС «О внесении изменений в закон Алтайского края «О бюджетном процессе и финансовом контроле в Алтайском крае»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разработан в связи с принятием Федерального закона  от 21.11.2022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№ 448-ФЗ «О внесении изменений в Бюджетный кодекс Российской Федерации и отдельные законодательные акты Российской Федерации, приостановлении действи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году».</w:t>
      </w:r>
      <w:r>
        <w:rPr>
          <w:rFonts w:ascii="PT Astra Serif" w:hAnsi="PT Astra Serif" w:eastAsia="Calibri"/>
          <w:sz w:val="28"/>
          <w:szCs w:val="28"/>
          <w:lang w:eastAsia="en-US"/>
        </w:rPr>
      </w:r>
    </w:p>
    <w:p>
      <w:pPr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 w:eastAsia="Calibri"/>
          <w:sz w:val="28"/>
          <w:szCs w:val="28"/>
          <w:lang w:eastAsia="en-US"/>
        </w:rPr>
        <w:t xml:space="preserve">В соответствии с изменениями Бюджетного кодекса Российской Федерации закон исключает из перечня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показателей и характеристик (приложений), утверждаемых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законом  о краевом бюджете на очередной финансовый год и плановый период, перечень субсидий бюджетам муниципальных образований, предоставляемых из краевого бюджета, а также исключает из перечня документов, предоставляемых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одновременно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с проектом закона о краевом бюджете на очередной финансовый год и плановый период в Алтайское краевое Законодательное Собрание, бюджетный прогноз (проект бюджетного прогноза, проект изменений бюджетного прогноза) Алтайского края на долгосрочный период.   </w:t>
      </w:r>
      <w:r>
        <w:rPr>
          <w:rFonts w:ascii="PT Astra Serif" w:hAnsi="PT Astra Serif" w:eastAsia="Calibri"/>
          <w:sz w:val="28"/>
          <w:szCs w:val="28"/>
          <w:lang w:eastAsia="en-US"/>
        </w:rPr>
      </w:r>
    </w:p>
    <w:p>
      <w:pPr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 w:eastAsia="Calibri"/>
          <w:sz w:val="28"/>
          <w:szCs w:val="28"/>
          <w:lang w:eastAsia="en-US"/>
        </w:rPr>
        <w:t xml:space="preserve">Кроме того, в соответствии с положениями статьи 187 Бюджетного кодекса Российской Федерации законом закрепляется дата вступления в силу закона о краевом бюджете на очередной финансовый год и плановый период.  </w:t>
      </w:r>
      <w:r>
        <w:rPr>
          <w:rFonts w:ascii="PT Astra Serif" w:hAnsi="PT Astra Serif" w:eastAsia="Calibri"/>
          <w:sz w:val="28"/>
          <w:szCs w:val="28"/>
          <w:lang w:eastAsia="en-US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Реализация закона не повлечет дополнительных расходов краевого бюджета. 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</w:t>
      </w:r>
      <w:r>
        <w:rPr>
          <w:rFonts w:ascii="PT Astra Serif" w:hAnsi="PT Astra Serif"/>
          <w:b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Закон Алтайского края от 22.02.2023 № 6-ЗС «Об утверждении дополнительного соглашения к соглашениям о предоставлении бюджету Алтайского края из федерального бюджета бюджетного кредита для частичного покрытия дефицита бюджета Алтайского края».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пунктом 1 части 33 статьи 10 Федерального закона </w:t>
      </w:r>
      <w:r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 xml:space="preserve">от 29 ноября 2021 года № 384-ФЗ и постановлением Правительства Российской Федерации от 13 декабря 2017 года № 1531 дополнительным соглашением от 21 ноября 2022 года № 9/8/8/8/8/8/8/8 к соглашениям </w:t>
      </w:r>
      <w:r>
        <w:rPr>
          <w:rFonts w:ascii="PT Astra Serif" w:hAnsi="PT Astra Serif"/>
          <w:sz w:val="28"/>
          <w:szCs w:val="28"/>
        </w:rPr>
        <w:br/>
        <w:t xml:space="preserve">от 22 октября 2015 года № 01-01-06/06-187, от 17 декабря 2015 года </w:t>
      </w:r>
      <w:r>
        <w:rPr>
          <w:rFonts w:ascii="PT Astra Serif" w:hAnsi="PT Astra Serif"/>
          <w:sz w:val="28"/>
          <w:szCs w:val="28"/>
        </w:rPr>
        <w:br/>
        <w:t xml:space="preserve">№ 01-01-06/06-247, от 23 декабря 2015 года № 01-01-06/06-264, </w:t>
      </w:r>
      <w:r>
        <w:rPr>
          <w:rFonts w:ascii="PT Astra Serif" w:hAnsi="PT Astra Serif"/>
          <w:sz w:val="28"/>
          <w:szCs w:val="28"/>
        </w:rPr>
        <w:br/>
        <w:t xml:space="preserve">от 24 февраля</w:t>
      </w:r>
      <w:r>
        <w:rPr>
          <w:rFonts w:ascii="PT Astra Serif" w:hAnsi="PT Astra Serif"/>
          <w:sz w:val="28"/>
          <w:szCs w:val="28"/>
          <w:lang w:val="en-US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2016 года № 01-01-06/06-30,  от 12 июля 2016 года </w:t>
      </w:r>
      <w:r>
        <w:rPr>
          <w:rFonts w:ascii="PT Astra Serif" w:hAnsi="PT Astra Serif"/>
          <w:sz w:val="28"/>
          <w:szCs w:val="28"/>
        </w:rPr>
        <w:br/>
        <w:t xml:space="preserve">№ 01-01-06/06-114, от 20 декабря</w:t>
      </w:r>
      <w:r>
        <w:rPr>
          <w:rFonts w:ascii="PT Astra Serif" w:hAnsi="PT Astra Serif"/>
          <w:sz w:val="28"/>
          <w:szCs w:val="28"/>
          <w:lang w:val="en-US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2016 года № 01-01-06/06-274,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20 марта 2017 года № 01-01-06/06-105, от 31 июля 2017 года </w:t>
      </w:r>
      <w:r>
        <w:rPr>
          <w:rFonts w:ascii="PT Astra Serif" w:hAnsi="PT Astra Serif"/>
          <w:sz w:val="28"/>
          <w:szCs w:val="28"/>
        </w:rPr>
        <w:br/>
        <w:t xml:space="preserve">№ 01-01-06/06-208 о предоставлении бюджету Алтайского края </w:t>
      </w:r>
      <w:r>
        <w:rPr>
          <w:rFonts w:ascii="PT Astra Serif" w:hAnsi="PT Astra Serif"/>
          <w:sz w:val="28"/>
          <w:szCs w:val="28"/>
        </w:rPr>
        <w:br/>
        <w:t xml:space="preserve">из федерально</w:t>
      </w:r>
      <w:r>
        <w:rPr>
          <w:rFonts w:ascii="PT Astra Serif" w:hAnsi="PT Astra Serif"/>
          <w:sz w:val="28"/>
          <w:szCs w:val="28"/>
        </w:rPr>
        <w:t xml:space="preserve">го бюджета бюджетного кредита для частичного покрытия дефицита бюджета Алтайского края уточняется график погашения реструктурированной задолженности в период с 2022 по 2029 годы, а также уточняются направления расходования высвобождаемых в 2022-2024 годах </w:t>
      </w:r>
      <w:r>
        <w:rPr>
          <w:rFonts w:ascii="PT Astra Serif" w:hAnsi="PT Astra Serif"/>
          <w:sz w:val="28"/>
          <w:szCs w:val="28"/>
        </w:rPr>
        <w:br/>
        <w:t xml:space="preserve">в результате снижения объема погашения задолженности по бюджетным кредитам средств краевого бюджета.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1.3.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Закон Алтайского края от </w:t>
      </w:r>
      <w:r>
        <w:rPr>
          <w:rFonts w:ascii="PT Astra Serif" w:hAnsi="PT Astra Serif"/>
          <w:sz w:val="28"/>
          <w:szCs w:val="28"/>
        </w:rPr>
        <w:t xml:space="preserve">01.03.2023 </w:t>
      </w:r>
      <w:r>
        <w:rPr>
          <w:rFonts w:ascii="PT Astra Serif" w:hAnsi="PT Astra Serif"/>
          <w:sz w:val="28"/>
          <w:szCs w:val="28"/>
        </w:rPr>
        <w:t xml:space="preserve">№</w:t>
      </w:r>
      <w:r>
        <w:rPr>
          <w:rFonts w:ascii="PT Astra Serif" w:hAnsi="PT Astra Serif"/>
          <w:sz w:val="28"/>
          <w:szCs w:val="28"/>
        </w:rPr>
        <w:t xml:space="preserve">10-ЗС</w:t>
      </w:r>
      <w:r>
        <w:rPr>
          <w:rFonts w:ascii="PT Astra Serif" w:hAnsi="PT Astra Serif"/>
          <w:sz w:val="28"/>
          <w:szCs w:val="28"/>
        </w:rPr>
        <w:t xml:space="preserve"> «О внесении изменений в закон Алтайского края «О краевом бюджете на 2023 год и на плановый период 2024 и 2025 годов».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Доходы краевого бюджета не изменятся и составят 144 612 млн. рублей.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Расходы краевого бюджета увеличатся на 7 454 млн. рублей и составят                  165 695 млн. рублей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shd w:val="clear" w:color="auto" w:fill="ffffff"/>
        <w:rPr>
          <w:rFonts w:ascii="PT Astra Serif" w:hAnsi="PT Astra Serif"/>
          <w:color w:val="000000"/>
          <w:sz w:val="28"/>
          <w:szCs w:val="28"/>
          <w:highlight w:val="yellow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Дополнительные средства планируется направить на финансовую поддержку органов местного самоуправления, увеличение расходов дорожного фонда, приобретение дорожной</w:t>
      </w:r>
      <w:r>
        <w:rPr>
          <w:rFonts w:ascii="PT Astra Serif" w:hAnsi="PT Astra Serif"/>
          <w:color w:val="000000"/>
          <w:sz w:val="28"/>
          <w:szCs w:val="28"/>
        </w:rPr>
        <w:t xml:space="preserve"> и коммунальной техники, реализацию КАИП и мероприятий по капитальному ремонту социально значимых объектов, укрепление материально-технической базы учреждений социальной сферы, индексацию социальных выплат, материальную помощь отдельным категориям граждан.</w:t>
      </w:r>
      <w:r>
        <w:rPr>
          <w:rFonts w:ascii="PT Astra Serif" w:hAnsi="PT Astra Serif"/>
          <w:color w:val="000000"/>
          <w:sz w:val="28"/>
          <w:szCs w:val="28"/>
          <w:highlight w:val="yellow"/>
        </w:rPr>
      </w:r>
    </w:p>
    <w:p>
      <w:pPr>
        <w:ind w:firstLine="709"/>
        <w:jc w:val="both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Дефицит краевого бюджета увеличится на 7 454 млн. рублей и составит </w:t>
      </w:r>
      <w:r>
        <w:rPr>
          <w:rFonts w:ascii="PT Astra Serif" w:hAnsi="PT Astra Serif"/>
          <w:sz w:val="28"/>
          <w:szCs w:val="28"/>
        </w:rPr>
        <w:br/>
        <w:t xml:space="preserve">21 083 млн. рублей, что соответствует бюджетному законодательству.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1.4.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Закон Алтайского края </w:t>
      </w:r>
      <w:r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 xml:space="preserve">03.03.2023 </w:t>
      </w:r>
      <w:r>
        <w:rPr>
          <w:rFonts w:ascii="PT Astra Serif" w:hAnsi="PT Astra Serif"/>
          <w:sz w:val="28"/>
          <w:szCs w:val="28"/>
        </w:rPr>
        <w:t xml:space="preserve">№</w:t>
      </w:r>
      <w:r>
        <w:rPr>
          <w:rFonts w:ascii="PT Astra Serif" w:hAnsi="PT Astra Serif"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-ЗС </w:t>
      </w:r>
      <w:r>
        <w:rPr>
          <w:rFonts w:ascii="PT Astra Serif" w:hAnsi="PT Astra Serif"/>
          <w:sz w:val="28"/>
          <w:szCs w:val="28"/>
        </w:rPr>
        <w:t xml:space="preserve">«О внесении изменений в закон Алтайского края «О применении индивидуальными предпринимателями патентной системы налогообложения на территории Алтайского края»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разработан в целях совершенствования патентной системы налогообложения в Алтайском крае.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1 января 2021 года у предпринимателей, применяющих патентную систему налогообложения (ПСН), появилась возможность уменьшать сумму налога по патентам на суммы уплаченных страховых взносов (для индивидуальных предпринимателей </w:t>
      </w:r>
      <w:r>
        <w:rPr>
          <w:rFonts w:ascii="PT Astra Serif" w:hAnsi="PT Astra Serif"/>
          <w:bCs/>
          <w:sz w:val="28"/>
          <w:szCs w:val="28"/>
        </w:rPr>
        <w:t xml:space="preserve">не производящими выплат и иных вознаграждений физическим лицам</w:t>
      </w:r>
      <w:r>
        <w:rPr>
          <w:rFonts w:ascii="PT Astra Serif" w:hAnsi="PT Astra Serif"/>
          <w:sz w:val="28"/>
          <w:szCs w:val="28"/>
        </w:rPr>
        <w:t xml:space="preserve"> – полностью, для индивидуальных предпринимателей, имеющих наемных работников – не более 50 процентов суммы Патента). 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данным статистической налоговой отчетности в 2021 </w:t>
      </w:r>
      <w:r>
        <w:rPr>
          <w:rFonts w:ascii="PT Astra Serif" w:hAnsi="PT Astra Serif"/>
          <w:sz w:val="28"/>
          <w:szCs w:val="28"/>
        </w:rPr>
        <w:t xml:space="preserve">году 14112 из 16657 индивидуальных предпринимателей, перешедших на ПСН, уменьшили сумму налога по патентам на суммы уплаченных страховых взносов на сумму 522,4 млн рублей, при этом в 2021 году всего поступило платежей по Патенту на сумму 531,3 млн рублей. 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Таким образом установленный фиксированный годовой размер уплаты страховых взносов частично или полностью перекрывает стоимость патента, что отрицательно сказывается на доходной части бюджетов муниципальных районов и бюджетов городских округов. </w:t>
      </w:r>
      <w:r>
        <w:rPr>
          <w:rFonts w:ascii="PT Astra Serif" w:hAnsi="PT Astra Serif"/>
          <w:iCs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</w:t>
      </w:r>
      <w:r>
        <w:rPr>
          <w:rFonts w:ascii="PT Astra Serif" w:hAnsi="PT Astra Serif"/>
          <w:sz w:val="28"/>
          <w:szCs w:val="28"/>
        </w:rPr>
        <w:t xml:space="preserve">акон</w:t>
      </w:r>
      <w:r>
        <w:rPr>
          <w:rFonts w:ascii="PT Astra Serif" w:hAnsi="PT Astra Serif"/>
          <w:sz w:val="28"/>
          <w:szCs w:val="28"/>
        </w:rPr>
        <w:t xml:space="preserve">ом</w:t>
      </w:r>
      <w:r>
        <w:rPr>
          <w:rFonts w:ascii="PT Astra Serif" w:hAnsi="PT Astra Serif"/>
          <w:sz w:val="28"/>
          <w:szCs w:val="28"/>
        </w:rPr>
        <w:t xml:space="preserve"> предлагается скорректировать по отдельным видам деятельности размеры потенциально возможного к получению индивидуальным предпринимателем годового дохода с учетом уменьшения стоимости патента на сумму уплаченных страховых взносов.</w:t>
      </w:r>
      <w:r>
        <w:rPr>
          <w:rFonts w:ascii="PT Astra Serif" w:hAnsi="PT Astra Serif"/>
          <w:iCs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Предлагаемый</w:t>
      </w:r>
      <w:r>
        <w:rPr>
          <w:rFonts w:ascii="PT Astra Serif" w:hAnsi="PT Astra Serif"/>
          <w:sz w:val="28"/>
          <w:szCs w:val="28"/>
        </w:rPr>
        <w:t xml:space="preserve"> в законе подход к расчету потенциально возможного к получению индивидуальным предпринимателем годового дохода направлен на соблюдение баланса интересов государства и бизнеса и не приведет к значительному увеличению финансовой нагрузки на предпринимателей.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eastAsia="Calibri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1.5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 Закон Алтайского края от 03.05.2023 № 26-ЗС «О внесении изменений в закон Алтайского края «О бесплатном предоставлении в собственность земельных участков»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eastAsia="Calibri"/>
          <w:sz w:val="28"/>
          <w:szCs w:val="28"/>
        </w:rPr>
        <w:t xml:space="preserve">подготовлен в целях реализации положений статьи 3.8 Федерального закона от 25.10.2001 № 137-ФЗ «О введении в действие   Земельного кодекса Российской Федерации» (в редакции от 30.12.2021                   № 478-ФЗ) (далее – «Федеральный закон № 137-ФЗ»)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 w:eastAsia="Calibri"/>
          <w:sz w:val="28"/>
          <w:szCs w:val="28"/>
        </w:rPr>
      </w:r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частности, статьей </w:t>
      </w:r>
      <w:r>
        <w:rPr>
          <w:rFonts w:eastAsia="Calibri"/>
          <w:sz w:val="28"/>
          <w:szCs w:val="28"/>
        </w:rPr>
        <w:t xml:space="preserve">3.8 Федерального закона № 137-ФЗ установлено, что до 1 марта 2031 года гражданин, использующий для постоянного проживания возведенный до 14 мая 1998 года жилой дом, который расположен в границах населенного пункта и право собственности на который у граждан</w:t>
      </w:r>
      <w:r>
        <w:rPr>
          <w:rFonts w:eastAsia="Calibri"/>
          <w:sz w:val="28"/>
          <w:szCs w:val="28"/>
        </w:rPr>
        <w:t xml:space="preserve">ина и иных лиц отсутствует, имеет право на предоставление в собственность бесплатно земельного участка, находящегося в государственной или муниципальной собственности, который не предоставлен указанному гражданину и на котором расположен данный жилой дом. </w:t>
      </w:r>
      <w:r>
        <w:rPr>
          <w:rFonts w:eastAsia="Calibri"/>
          <w:sz w:val="28"/>
          <w:szCs w:val="28"/>
        </w:rPr>
      </w:r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</w:rPr>
        <w:t xml:space="preserve">пунктом 7 статьи 3.8 Федерального закона № 137-ФЗ законом субъекта Российской Федерации может быть предусмотрен перечень документов, которые могут быть представлены гражданином для подтверждения соответствия земельного участка, находящегося в государственн</w:t>
      </w:r>
      <w:r>
        <w:rPr>
          <w:rFonts w:eastAsia="Calibri"/>
          <w:sz w:val="28"/>
          <w:szCs w:val="28"/>
        </w:rPr>
        <w:t xml:space="preserve">ой или муниципальной собственности, условиям, предусмотренным пунктом 2 статьи 3.8 указанного федерального закона, в случае отсутствия у гражданина документов, предусмотренных подпунктами 3 - 8 пункта 5 указанной статьи, подтверждающих такое соответствие. </w:t>
      </w:r>
      <w:r>
        <w:rPr>
          <w:rFonts w:eastAsia="Calibri"/>
          <w:sz w:val="28"/>
          <w:szCs w:val="28"/>
        </w:rPr>
      </w:r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связи с этим, н</w:t>
      </w:r>
      <w:r>
        <w:rPr>
          <w:sz w:val="28"/>
          <w:szCs w:val="28"/>
        </w:rPr>
        <w:t xml:space="preserve">астоящим законом дополнен закон Алтайского края от 09.11.2015 № 98-ЗС «О бесплатном предоставлении в собственность земельных участков» статьей, предусматривающей </w:t>
      </w:r>
      <w:r>
        <w:rPr>
          <w:rFonts w:eastAsia="Calibri"/>
          <w:sz w:val="28"/>
          <w:szCs w:val="28"/>
        </w:rPr>
        <w:t xml:space="preserve">перечень документов, которые могут быть представлены гражданином в случае отсутствия у него документов, подтверждающих соответствие земельного участка условиям, предусмотренным Федеральным законом № 137-ФЗ.</w:t>
      </w:r>
      <w:r>
        <w:rPr>
          <w:rFonts w:eastAsia="Calibri"/>
          <w:sz w:val="28"/>
          <w:szCs w:val="28"/>
        </w:rPr>
      </w:r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законопроектом вносятся изменения юридико-технического характера.</w:t>
      </w:r>
      <w:r>
        <w:rPr>
          <w:rFonts w:eastAsia="Calibri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eastAsia="Calibri"/>
          <w:b/>
          <w:sz w:val="28"/>
          <w:szCs w:val="28"/>
        </w:rPr>
        <w:t xml:space="preserve">1.6. </w:t>
      </w:r>
      <w:r>
        <w:rPr>
          <w:rFonts w:ascii="PT Astra Serif" w:hAnsi="PT Astra Serif" w:eastAsia="Calibri"/>
          <w:sz w:val="28"/>
          <w:szCs w:val="28"/>
        </w:rPr>
        <w:t xml:space="preserve">З</w:t>
      </w:r>
      <w:r>
        <w:rPr>
          <w:rFonts w:ascii="PT Astra Serif" w:hAnsi="PT Astra Serif"/>
          <w:sz w:val="28"/>
          <w:szCs w:val="28"/>
        </w:rPr>
        <w:t xml:space="preserve">акон Алтайского края от </w:t>
      </w:r>
      <w:r>
        <w:rPr>
          <w:rFonts w:ascii="PT Astra Serif" w:hAnsi="PT Astra Serif"/>
          <w:sz w:val="28"/>
          <w:szCs w:val="28"/>
        </w:rPr>
        <w:t xml:space="preserve">30.05.2023 </w:t>
      </w:r>
      <w:r>
        <w:rPr>
          <w:rFonts w:ascii="PT Astra Serif" w:hAnsi="PT Astra Serif"/>
          <w:sz w:val="28"/>
          <w:szCs w:val="28"/>
        </w:rPr>
        <w:t xml:space="preserve">№</w:t>
      </w:r>
      <w:r>
        <w:rPr>
          <w:rFonts w:ascii="PT Astra Serif" w:hAnsi="PT Astra Serif"/>
          <w:sz w:val="28"/>
          <w:szCs w:val="28"/>
        </w:rPr>
        <w:t xml:space="preserve"> 31-ЗС</w:t>
      </w:r>
      <w:r>
        <w:rPr>
          <w:rFonts w:ascii="PT Astra Serif" w:hAnsi="PT Astra Serif"/>
          <w:sz w:val="28"/>
          <w:szCs w:val="28"/>
        </w:rPr>
        <w:t xml:space="preserve"> «О внесении изменений в закон Алтайского края «О краевом бюджете на 2023 год и на плановый период 2024 и 2025 годов»</w:t>
      </w:r>
      <w:r>
        <w:rPr>
          <w:rFonts w:ascii="PT Astra Serif" w:hAnsi="PT Astra Serif"/>
          <w:sz w:val="28"/>
          <w:szCs w:val="28"/>
        </w:rPr>
        <w:t xml:space="preserve"> подготовлен в 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соответствии со статьей 21 закона Алтайского края от 03.09.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2007 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№ 75-3С 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«О бю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джетном процессе и финансовом контроле в Алтайском крае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».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Объем доходов краевого бюджета увеличен на 2 580 млн. рублей и составит 147 192 млн. рублей. Изменение доходов обусловлено увеличением </w:t>
      </w:r>
      <w:r>
        <w:rPr>
          <w:rFonts w:ascii="PT Astra Serif" w:hAnsi="PT Astra Serif"/>
          <w:sz w:val="28"/>
          <w:szCs w:val="28"/>
        </w:rPr>
        <w:t xml:space="preserve">прогноза поступлений налоговых и неналоговых доходов, а также дополнительными безвозмездными поступлениями в бюджет Алтайского края.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eastAsia="Calibri"/>
          <w:sz w:val="28"/>
          <w:szCs w:val="28"/>
          <w:lang w:eastAsia="en-US"/>
        </w:rPr>
        <w:t xml:space="preserve">Расходы краевого бюджета увеличатся на 8 428 млн. рублей и составят </w:t>
      </w:r>
      <w:r>
        <w:rPr>
          <w:rFonts w:ascii="PT Astra Serif" w:hAnsi="PT Astra Serif" w:eastAsia="Calibri"/>
          <w:sz w:val="28"/>
          <w:szCs w:val="28"/>
          <w:lang w:eastAsia="en-US"/>
        </w:rPr>
        <w:br/>
        <w:t xml:space="preserve">174 123 млн. рублей</w:t>
      </w:r>
      <w:r>
        <w:rPr>
          <w:rFonts w:ascii="PT Astra Serif" w:hAnsi="PT Astra Serif"/>
          <w:sz w:val="28"/>
          <w:szCs w:val="28"/>
        </w:rPr>
        <w:t xml:space="preserve">. Изменения произведены с учетом увеличения планируемого объема налоговых и неналоговых доходов, дополнительных поступлений в краевой бюджет межбюджетных трансфертов и перераспределения имеющихся ресурсов.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Дополнительные средства планируется направить на финансовую поддержку органов местного самоуправления, реализацию КАИП и меропр</w:t>
      </w:r>
      <w:r>
        <w:rPr>
          <w:rFonts w:ascii="PT Astra Serif" w:hAnsi="PT Astra Serif"/>
          <w:color w:val="000000"/>
          <w:sz w:val="28"/>
          <w:szCs w:val="28"/>
        </w:rPr>
        <w:t xml:space="preserve">иятий по капитальному ремонту социально значимых объектов, материальную помощь отдельным категориям граждан, увеличение расходов дорожного фонда, модернизацию коммунальной инфраструктуры, укрепление материально-технической базы учреждений социальной сферы.</w:t>
      </w:r>
      <w:r>
        <w:rPr>
          <w:rFonts w:ascii="PT Astra Serif" w:hAnsi="PT Astra Serif"/>
          <w:color w:val="000000"/>
          <w:sz w:val="28"/>
          <w:szCs w:val="28"/>
        </w:rPr>
      </w:r>
    </w:p>
    <w:p>
      <w:pPr>
        <w:ind w:firstLine="709"/>
        <w:jc w:val="both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Дефицит краевого бюджета увеличится на 5 848 млн. рублей и составит </w:t>
      </w:r>
      <w:r>
        <w:rPr>
          <w:rFonts w:ascii="PT Astra Serif" w:hAnsi="PT Astra Serif"/>
          <w:sz w:val="28"/>
          <w:szCs w:val="28"/>
        </w:rPr>
        <w:br/>
        <w:t xml:space="preserve">26 931 млн. рублей, что соответствует бюджетному законодательству.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1.7.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Закон Алтайского края </w:t>
      </w:r>
      <w:r>
        <w:rPr>
          <w:rFonts w:ascii="PT Astra Serif" w:hAnsi="PT Astra Serif"/>
          <w:sz w:val="28"/>
          <w:szCs w:val="28"/>
        </w:rPr>
        <w:t xml:space="preserve">от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09.06.2023 </w:t>
      </w:r>
      <w:r>
        <w:rPr>
          <w:rFonts w:ascii="PT Astra Serif" w:hAnsi="PT Astra Serif"/>
          <w:sz w:val="28"/>
          <w:szCs w:val="28"/>
        </w:rPr>
        <w:t xml:space="preserve">№</w:t>
      </w:r>
      <w:r>
        <w:rPr>
          <w:rFonts w:ascii="PT Astra Serif" w:hAnsi="PT Astra Serif"/>
          <w:sz w:val="28"/>
          <w:szCs w:val="28"/>
        </w:rPr>
        <w:t xml:space="preserve"> 38-ЗС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«Об исполнении краевого бюджета за 2022 год» </w:t>
      </w:r>
      <w:r>
        <w:rPr>
          <w:rFonts w:ascii="PT Astra Serif" w:hAnsi="PT Astra Serif"/>
          <w:sz w:val="28"/>
          <w:szCs w:val="28"/>
        </w:rPr>
        <w:t xml:space="preserve">подготовлен </w:t>
      </w:r>
      <w:r>
        <w:rPr>
          <w:rFonts w:ascii="PT Astra Serif" w:hAnsi="PT Astra Serif"/>
          <w:sz w:val="28"/>
          <w:szCs w:val="28"/>
        </w:rPr>
        <w:t xml:space="preserve">в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 соответствии со статьями 264.5 и 264.6 Бюджетного кодекса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 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Российской Федерации и статьей 24 закона Алтайского края от 3 сентября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 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2007 года 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№ 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75-3С 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«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О бюджетном процессе и финансовом контроле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 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в Алтайском крае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».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краевой бюджет в 2022 году поступило 160 446 млн. рублей, рост относительно уровня 2021 года составил 6 процентов. Налоговых и неналоговых доходов поступило 80 328 млн. рублей или 109 процентов к уровню 2021 года.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Основной объем поступлений налоговых и неналоговых доходов сформирован за счет налога на доходы физических лиц (33 процента), налога на прибыль организаций (23 процента), акцизов (20 процентов).</w:t>
      </w:r>
      <w:r>
        <w:rPr>
          <w:rFonts w:ascii="PT Astra Serif" w:hAnsi="PT Astra Serif"/>
          <w:color w:val="000000"/>
          <w:spacing w:val="-1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Безвозмездные поступления составили 80 118 млн. рублей, в том числе дотация на выравнивание бюджетной обеспеченности в целях сокращения различий в уровнях бюджетной обеспеченности регионов в сумме 32 474 млн. рублей.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Расходы краевого бюджета исполнены в сумме 171 487 млн. рублей. По сравнению с предыдущим годом объем средств увеличился на 28 231 млн. рублей или на 20 процентов.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полном объеме исполнены обязательства по выплате заработной платы, социальным выплатам, реализации государственных программ и оказанию финансовой помощи бюджетам муниципальных образований.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</w:t>
      </w:r>
      <w:r>
        <w:rPr>
          <w:rFonts w:ascii="PT Astra Serif" w:hAnsi="PT Astra Serif"/>
          <w:b/>
          <w:sz w:val="28"/>
          <w:szCs w:val="28"/>
        </w:rPr>
        <w:t xml:space="preserve">8</w:t>
      </w:r>
      <w:r>
        <w:rPr>
          <w:rFonts w:ascii="PT Astra Serif" w:hAnsi="PT Astra Serif"/>
          <w:b/>
          <w:sz w:val="28"/>
          <w:szCs w:val="28"/>
        </w:rPr>
        <w:t xml:space="preserve">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Закон Алтайского края </w:t>
      </w:r>
      <w:r>
        <w:rPr>
          <w:rFonts w:ascii="PT Astra Serif" w:hAnsi="PT Astra Serif"/>
          <w:sz w:val="28"/>
          <w:szCs w:val="28"/>
        </w:rPr>
        <w:t xml:space="preserve">от</w:t>
      </w:r>
      <w:r>
        <w:rPr>
          <w:rFonts w:ascii="PT Astra Serif" w:hAnsi="PT Astra Serif"/>
          <w:sz w:val="28"/>
          <w:szCs w:val="28"/>
        </w:rPr>
        <w:t xml:space="preserve"> 09.06.2023 </w:t>
      </w:r>
      <w:r>
        <w:rPr>
          <w:rFonts w:ascii="PT Astra Serif" w:hAnsi="PT Astra Serif"/>
          <w:sz w:val="28"/>
          <w:szCs w:val="28"/>
        </w:rPr>
        <w:t xml:space="preserve">№</w:t>
      </w:r>
      <w:r>
        <w:rPr>
          <w:rFonts w:ascii="PT Astra Serif" w:hAnsi="PT Astra Serif"/>
          <w:sz w:val="28"/>
          <w:szCs w:val="28"/>
        </w:rPr>
        <w:t xml:space="preserve"> 39-ЗС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«</w:t>
      </w:r>
      <w:bookmarkStart w:id="0" w:name="_Hlk37669327"/>
      <w:r>
        <w:rPr>
          <w:rFonts w:ascii="PT Astra Serif" w:hAnsi="PT Astra Serif"/>
          <w:sz w:val="28"/>
          <w:szCs w:val="28"/>
        </w:rPr>
        <w:t xml:space="preserve">Об исполнении бюджета Территориального фонда обязательного медицинского страхования Алтайского края за 2022 год»</w:t>
      </w:r>
      <w:bookmarkEnd w:id="0"/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подготовлен в соответствии с законом Алтайского края от 03.09.2007 №75-ЗС</w:t>
      </w:r>
      <w:r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 xml:space="preserve">О бюджетном процессе и финансовом контроле в Алтайском крае». 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Доходы бюджета Территориального фонда обязательного медицинского страхования Алтайского края (далее - «Фонд») составили 39271,7 млн. рублей, расходы – 39249,7 млн. рублей. 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Основным расходным обязательством бюджета Фонда является финансовое обеспечение территориальной программы обязательного медицинского страхования, которая гарантирует оказание бесплатной медицинской помощи застрахованному населению.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1.9</w:t>
      </w:r>
      <w:r>
        <w:rPr>
          <w:rFonts w:ascii="PT Astra Serif" w:hAnsi="PT Astra Serif"/>
          <w:sz w:val="28"/>
          <w:szCs w:val="28"/>
        </w:rPr>
        <w:t xml:space="preserve">. Закон Алтайского края от 05.09.2023 № 42-ЗС «О внесении изменений в закон Алтайского края «О Счетной палате Алтайского края» предлаг</w:t>
      </w:r>
      <w:r>
        <w:rPr>
          <w:rFonts w:ascii="PT Astra Serif" w:hAnsi="PT Astra Serif"/>
          <w:sz w:val="28"/>
          <w:szCs w:val="28"/>
        </w:rPr>
        <w:t xml:space="preserve">ает предоставить право Алтайскому краевому Законодательному Собранию как органу, образовавшему Счетную палату Алтайского края, определять число аудиторов Счетной палаты, назначаемых на государственную должность Алтайским краевым Законодательным Собранием. 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в соответствии с динамикой федерального законодательства законом предлагается также предусмотреть возможность определения Алтайским краевым Законодательным Собранием количества заместителей председателя Счетной палаты.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Количество аудиторов и заместителей председателя Счетной палаты предлагается определять постановлением Алтайского краевого Законодательного Собрания аналогично порядку установления штатной численности Счетной палаты. 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частью 1 статьи 11 закона Алтайского края от 10.10.2011 г.  № 123-ЗС «О Счетной палате Алтайского края» Счетная палата осуществляет свою деятельность на основе годового плана. </w:t>
      </w:r>
      <w:r>
        <w:rPr>
          <w:rFonts w:ascii="PT Astra Serif" w:hAnsi="PT Astra Serif"/>
          <w:sz w:val="28"/>
          <w:szCs w:val="28"/>
        </w:rPr>
      </w:r>
    </w:p>
    <w:p>
      <w:pPr>
        <w:ind w:right="-2" w:firstLine="709"/>
        <w:jc w:val="both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Законом предлагается скорректировать нормы Закона, регламентирующие планирование работы Счетной палаты, установив порядок формирования поручений Алтайского краевого Законодательного Собрания, обязательность включения пору</w:t>
      </w:r>
      <w:r>
        <w:rPr>
          <w:rFonts w:ascii="PT Astra Serif" w:hAnsi="PT Astra Serif"/>
          <w:sz w:val="28"/>
          <w:szCs w:val="28"/>
        </w:rPr>
        <w:t xml:space="preserve">чений Алтайского краевого Законодательного Собрания и предложений Губернатора Алтайского края в план деятельности Счетной палаты, а также порядок включения в план деятельности контрольных и экспертно-аналитических мероприятий по обращениям иных субъектов. </w:t>
      </w:r>
      <w:r>
        <w:rPr>
          <w:rFonts w:ascii="PT Astra Serif" w:hAnsi="PT Astra Serif"/>
          <w:sz w:val="28"/>
          <w:szCs w:val="28"/>
        </w:rPr>
      </w:r>
    </w:p>
    <w:p>
      <w:pPr>
        <w:contextualSpacing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Иные изменения носят юридико-технический характер.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eastAsia="PT Astra Serif" w:cs="PT Astra Serif"/>
          <w:sz w:val="28"/>
          <w:szCs w:val="26"/>
          <w:highlight w:val="white"/>
        </w:rPr>
      </w:pPr>
      <w:r>
        <w:rPr>
          <w:rFonts w:ascii="PT Astra Serif" w:hAnsi="PT Astra Serif"/>
          <w:b/>
          <w:sz w:val="28"/>
          <w:szCs w:val="28"/>
        </w:rPr>
        <w:t xml:space="preserve">1.</w:t>
      </w:r>
      <w:r>
        <w:rPr>
          <w:rFonts w:ascii="PT Astra Serif" w:hAnsi="PT Astra Serif"/>
          <w:b/>
          <w:sz w:val="28"/>
          <w:szCs w:val="28"/>
        </w:rPr>
        <w:t xml:space="preserve">10</w:t>
      </w:r>
      <w:r>
        <w:rPr>
          <w:rFonts w:ascii="PT Astra Serif" w:hAnsi="PT Astra Serif"/>
          <w:b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 З</w:t>
      </w:r>
      <w:r>
        <w:rPr>
          <w:rFonts w:ascii="PT Astra Serif" w:hAnsi="PT Astra Serif" w:eastAsia="PT Astra Serif" w:cs="PT Astra Serif"/>
          <w:sz w:val="28"/>
          <w:szCs w:val="26"/>
          <w:highlight w:val="white"/>
        </w:rPr>
        <w:t xml:space="preserve">акон Алтайского края </w:t>
      </w:r>
      <w:r>
        <w:rPr>
          <w:rFonts w:ascii="PT Astra Serif" w:hAnsi="PT Astra Serif" w:eastAsia="PT Astra Serif" w:cs="PT Astra Serif"/>
          <w:sz w:val="28"/>
          <w:szCs w:val="26"/>
          <w:highlight w:val="white"/>
        </w:rPr>
        <w:t xml:space="preserve">от 07.09.2023 № 44-ЗС </w:t>
      </w:r>
      <w:r>
        <w:rPr>
          <w:rFonts w:ascii="PT Astra Serif" w:hAnsi="PT Astra Serif" w:eastAsia="PT Astra Serif" w:cs="PT Astra Serif"/>
          <w:sz w:val="28"/>
          <w:szCs w:val="26"/>
          <w:highlight w:val="white"/>
        </w:rPr>
        <w:t xml:space="preserve">«О внесении изменений в закон Алтайского края «Об установлении налоговой ст</w:t>
      </w:r>
      <w:r>
        <w:rPr>
          <w:rFonts w:ascii="PT Astra Serif" w:hAnsi="PT Astra Serif" w:eastAsia="PT Astra Serif" w:cs="PT Astra Serif"/>
          <w:sz w:val="28"/>
          <w:szCs w:val="26"/>
          <w:highlight w:val="white"/>
        </w:rPr>
        <w:t xml:space="preserve">авки 0 процентов для налогоплательщиков – индивидуальных предпринимателей при применении упрощенной и (или) патентной системы налогообложения на территории Алтайского края» подготовлен в связи с принятием Федерального закона от 26 марта 2022 года № 67-ФЗ «</w:t>
      </w:r>
      <w:r>
        <w:rPr>
          <w:rFonts w:ascii="PT Astra Serif" w:hAnsi="PT Astra Serif" w:eastAsia="PT Astra Serif" w:cs="PT Astra Serif"/>
          <w:sz w:val="28"/>
          <w:highlight w:val="white"/>
        </w:rPr>
        <w:t xml:space="preserve">О внесении изменений в части первую и вторую Налогового кодекса Российской Федерации и статью 2 Федерального закона «О внесении изменений в часть вторую Налогового кодекса Российской Федерации»</w:t>
      </w:r>
      <w:r>
        <w:rPr>
          <w:rFonts w:ascii="PT Astra Serif" w:hAnsi="PT Astra Serif" w:eastAsia="PT Astra Serif" w:cs="PT Astra Serif"/>
          <w:sz w:val="28"/>
          <w:szCs w:val="26"/>
          <w:highlight w:val="white"/>
        </w:rPr>
        <w:t xml:space="preserve">, а также с предложениями, отраженными в постановлении Алтайского краевого Законодательного Собрания от 3 мая 2023 года № 103 «О деятельности Уполномоченного по защите прав предпринимателей в Алтайском крае в 2022 году».</w:t>
      </w:r>
      <w:r>
        <w:rPr>
          <w:rFonts w:ascii="PT Astra Serif" w:hAnsi="PT Astra Serif" w:eastAsia="PT Astra Serif" w:cs="PT Astra Serif"/>
          <w:sz w:val="28"/>
          <w:szCs w:val="26"/>
          <w:highlight w:val="white"/>
        </w:rPr>
      </w:r>
    </w:p>
    <w:p>
      <w:pPr>
        <w:ind w:right="283" w:firstLine="709"/>
        <w:jc w:val="both"/>
        <w:rPr>
          <w:rFonts w:ascii="PT Astra Serif" w:hAnsi="PT Astra Serif" w:eastAsia="PT Astra Serif" w:cs="PT Astra Serif"/>
          <w:sz w:val="28"/>
          <w:szCs w:val="26"/>
          <w:highlight w:val="white"/>
        </w:rPr>
      </w:pPr>
      <w:r>
        <w:rPr>
          <w:rFonts w:ascii="PT Astra Serif" w:hAnsi="PT Astra Serif" w:eastAsia="PT Astra Serif" w:cs="PT Astra Serif"/>
          <w:sz w:val="28"/>
          <w:szCs w:val="26"/>
          <w:highlight w:val="white"/>
        </w:rPr>
        <w:t xml:space="preserve">Законом предусматривается продление до 1 января 2025 года действия налоговой ставки в размере 0 процентов (преференции) при применении упрощенной и (или) патентной систем налогообложения для налогоплательщиков – индивидуальных предпринимателей, впервые </w:t>
      </w:r>
      <w:r>
        <w:rPr>
          <w:rFonts w:ascii="PT Astra Serif" w:hAnsi="PT Astra Serif" w:eastAsia="PT Astra Serif" w:cs="PT Astra Serif"/>
          <w:sz w:val="28"/>
          <w:szCs w:val="26"/>
          <w:highlight w:val="white"/>
        </w:rPr>
        <w:t xml:space="preserve">зарегистрированных после вступления в силу указанных законов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населению. </w:t>
      </w:r>
      <w:r>
        <w:rPr>
          <w:rFonts w:ascii="PT Astra Serif" w:hAnsi="PT Astra Serif" w:eastAsia="PT Astra Serif" w:cs="PT Astra Serif"/>
          <w:sz w:val="28"/>
          <w:szCs w:val="26"/>
          <w:highlight w:val="white"/>
        </w:rPr>
      </w:r>
    </w:p>
    <w:p>
      <w:pPr>
        <w:ind w:right="283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6"/>
        </w:rPr>
        <w:t xml:space="preserve">Кроме того,</w:t>
      </w:r>
      <w:r>
        <w:rPr>
          <w:rFonts w:ascii="PT Astra Serif" w:hAnsi="PT Astra Serif" w:eastAsia="PT Astra Serif" w:cs="PT Astra Serif"/>
          <w:sz w:val="28"/>
          <w:szCs w:val="26"/>
          <w:highlight w:val="white"/>
        </w:rPr>
        <w:t xml:space="preserve"> закон </w:t>
      </w:r>
      <w:r>
        <w:rPr>
          <w:rFonts w:ascii="PT Astra Serif" w:hAnsi="PT Astra Serif" w:eastAsia="PT Astra Serif" w:cs="PT Astra Serif"/>
          <w:sz w:val="28"/>
          <w:szCs w:val="26"/>
        </w:rPr>
        <w:t xml:space="preserve">расширяет перечень льготных направлений деятельности, а также </w:t>
      </w:r>
      <w:r>
        <w:rPr>
          <w:rFonts w:ascii="PT Astra Serif" w:hAnsi="PT Astra Serif" w:eastAsia="PT Astra Serif" w:cs="PT Astra Serif"/>
          <w:sz w:val="28"/>
          <w:szCs w:val="26"/>
          <w:highlight w:val="white"/>
        </w:rPr>
        <w:t xml:space="preserve">увеличивается размер предельного уровня дохода индивидуального предпринимателя при использовании данной преференции с 15 до 20 млн. рублей в соответствии с требованиями Налогового кодекса Российской Федерации</w:t>
      </w:r>
      <w:r>
        <w:rPr>
          <w:rFonts w:ascii="PT Astra Serif" w:hAnsi="PT Astra Serif" w:eastAsia="PT Astra Serif" w:cs="PT Astra Serif"/>
          <w:sz w:val="28"/>
          <w:szCs w:val="26"/>
        </w:rPr>
        <w:t xml:space="preserve">, что может способствовать росту числа хозяйствующих субъектов, осуществляющих предпринимательскую деятельность в правовом поле, укреплению обороноспособности страны, обеспечению промышленного и технологического суверенитета.</w:t>
      </w:r>
      <w:r>
        <w:rPr>
          <w:rFonts w:ascii="PT Astra Serif" w:hAnsi="PT Astra Serif"/>
          <w:sz w:val="28"/>
          <w:szCs w:val="28"/>
        </w:rPr>
      </w:r>
    </w:p>
    <w:p>
      <w:pPr>
        <w:pStyle w:val="733"/>
        <w:ind w:firstLine="992"/>
        <w:jc w:val="both"/>
        <w:spacing w:line="240" w:lineRule="auto"/>
        <w:tabs>
          <w:tab w:val="left" w:pos="1134" w:leader="none"/>
          <w:tab w:val="left" w:pos="2827" w:leader="none"/>
          <w:tab w:val="left" w:pos="7230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</w:t>
      </w:r>
      <w:r>
        <w:rPr>
          <w:rFonts w:ascii="PT Astra Serif" w:hAnsi="PT Astra Serif"/>
          <w:b/>
          <w:sz w:val="28"/>
          <w:szCs w:val="28"/>
        </w:rPr>
        <w:t xml:space="preserve">1</w:t>
      </w:r>
      <w:r>
        <w:rPr>
          <w:rFonts w:ascii="PT Astra Serif" w:hAnsi="PT Astra Serif"/>
          <w:b/>
          <w:sz w:val="28"/>
          <w:szCs w:val="28"/>
        </w:rPr>
        <w:t xml:space="preserve">1</w:t>
      </w:r>
      <w:r>
        <w:rPr>
          <w:rFonts w:ascii="PT Astra Serif" w:hAnsi="PT Astra Serif"/>
          <w:b/>
          <w:sz w:val="28"/>
          <w:szCs w:val="28"/>
        </w:rPr>
        <w:t xml:space="preserve">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Закон Алтайского края от 07.09.2023 № 45-ЗС «</w:t>
      </w:r>
      <w:r>
        <w:rPr>
          <w:rFonts w:ascii="PT Astra Serif" w:hAnsi="PT Astra Serif" w:cs="PT Astra Serif"/>
          <w:sz w:val="28"/>
          <w:szCs w:val="28"/>
        </w:rPr>
        <w:t xml:space="preserve">О случаях и порядке предоставления в собственность бесплатно земельных участков на территории Алтайского края отдельным категориям граждан в связи с их участием в специальной военной операции</w:t>
      </w:r>
      <w:r>
        <w:rPr>
          <w:rFonts w:ascii="PT Astra Serif" w:hAnsi="PT Astra Serif"/>
          <w:sz w:val="28"/>
          <w:szCs w:val="28"/>
        </w:rPr>
        <w:t xml:space="preserve">».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eastAsia="Calibri"/>
          <w:sz w:val="28"/>
          <w:szCs w:val="28"/>
        </w:rPr>
      </w:pPr>
      <w:r>
        <w:rPr>
          <w:rFonts w:ascii="PT Astra Serif" w:hAnsi="PT Astra Serif" w:eastAsia="Calibri"/>
          <w:sz w:val="28"/>
          <w:szCs w:val="28"/>
        </w:rPr>
        <w:t xml:space="preserve">Закон разработан во исполнение распоряжения Президента Российской Федерации от 06.06.2023 № 174-рп «О дополнительных мерах социальной поддержки военнослужащих, лиц, заключивших контракт о пребывании в добровольческом формировании, содей</w:t>
      </w:r>
      <w:r>
        <w:rPr>
          <w:rFonts w:ascii="PT Astra Serif" w:hAnsi="PT Astra Serif" w:eastAsia="Calibri"/>
          <w:sz w:val="28"/>
          <w:szCs w:val="28"/>
        </w:rPr>
        <w:t xml:space="preserve">ствующем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членов их семей» (далее – «распоряжение № 174-рп»), которым органам государственной власти субъек</w:t>
      </w:r>
      <w:r>
        <w:rPr>
          <w:rFonts w:ascii="PT Astra Serif" w:hAnsi="PT Astra Serif" w:eastAsia="Calibri"/>
          <w:sz w:val="28"/>
          <w:szCs w:val="28"/>
        </w:rPr>
        <w:t xml:space="preserve">тов Российской Федерации рекомендовано принять законодательные акты, предусматривающие случаи предоставления в собственность бесплатно земельных участков, находящихся в государственной или муниципальной собственности (далее – «земельные участки»), военносл</w:t>
      </w:r>
      <w:r>
        <w:rPr>
          <w:rFonts w:ascii="PT Astra Serif" w:hAnsi="PT Astra Serif" w:eastAsia="Calibri"/>
          <w:sz w:val="28"/>
          <w:szCs w:val="28"/>
        </w:rPr>
        <w:t xml:space="preserve">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</w:t>
      </w:r>
      <w:r>
        <w:rPr>
          <w:rFonts w:ascii="PT Astra Serif" w:hAnsi="PT Astra Serif" w:eastAsia="Calibri"/>
          <w:sz w:val="28"/>
          <w:szCs w:val="28"/>
        </w:rPr>
        <w:t xml:space="preserve">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 (далее – «</w:t>
      </w:r>
      <w:r>
        <w:rPr>
          <w:rFonts w:ascii="PT Astra Serif" w:hAnsi="PT Astra Serif" w:eastAsia="Calibri"/>
          <w:sz w:val="28"/>
          <w:szCs w:val="28"/>
        </w:rPr>
        <w:t xml:space="preserve">участники СВО»), а также членам семей участников СВО, погибших (умерших) вследствие увечья (ранения, травмы, контузии) или заболевания, полученных ими в ходе участия в специальной военной операции (далее – «члены семей погибших (умерших) участников СВО»). </w:t>
      </w:r>
      <w:r>
        <w:rPr>
          <w:rFonts w:ascii="PT Astra Serif" w:hAnsi="PT Astra Serif" w:eastAsia="Calibri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eastAsia="Calibri"/>
          <w:sz w:val="28"/>
          <w:szCs w:val="28"/>
        </w:rPr>
      </w:pPr>
      <w:r>
        <w:rPr>
          <w:rFonts w:ascii="PT Astra Serif" w:hAnsi="PT Astra Serif" w:eastAsia="Calibri"/>
          <w:sz w:val="28"/>
          <w:szCs w:val="28"/>
        </w:rPr>
        <w:t xml:space="preserve">В соответствии с подпунктом 7 статьи 39.5, статьей 39.19 Земельного кодекса Российской Федерации, распоряжением № 174-рп закон предусматривает случаи п</w:t>
      </w:r>
      <w:r>
        <w:rPr>
          <w:rFonts w:ascii="PT Astra Serif" w:hAnsi="PT Astra Serif" w:eastAsia="Calibri"/>
          <w:sz w:val="28"/>
          <w:szCs w:val="28"/>
        </w:rPr>
        <w:t xml:space="preserve">редоставления в собственность бесплатно земельных участков участникам СВО и членам семей погибших (умерших) участников СВО, порядок их учета в целях бесплатного предоставления в собственность земельного участка, порядок предоставления земельных участков в </w:t>
      </w:r>
      <w:r>
        <w:rPr>
          <w:rFonts w:ascii="PT Astra Serif" w:hAnsi="PT Astra Serif" w:eastAsia="Calibri"/>
          <w:sz w:val="28"/>
          <w:szCs w:val="28"/>
        </w:rPr>
        <w:t xml:space="preserve">собственность бесплатно, основания для отказа в данном предоставлении, предельные размеры земельных участков.</w:t>
      </w:r>
      <w:r>
        <w:rPr>
          <w:rFonts w:ascii="PT Astra Serif" w:hAnsi="PT Astra Serif" w:eastAsia="Calibri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eastAsia="Calibri"/>
          <w:sz w:val="28"/>
          <w:szCs w:val="28"/>
        </w:rPr>
      </w:pPr>
      <w:r>
        <w:rPr>
          <w:rFonts w:ascii="PT Astra Serif" w:hAnsi="PT Astra Serif" w:eastAsia="Calibri"/>
          <w:sz w:val="28"/>
          <w:szCs w:val="28"/>
        </w:rPr>
        <w:t xml:space="preserve">Законом предусмотрено осуществление учета данной категории граждан органами местного самоуправления Алтайского края, на территориях которых участники СВО были зарегистрированы по </w:t>
      </w:r>
      <w:r>
        <w:rPr>
          <w:rFonts w:ascii="PT Astra Serif" w:hAnsi="PT Astra Serif" w:eastAsia="Arial" w:cs="PT Astra Serif"/>
          <w:color w:val="333333"/>
          <w:sz w:val="28"/>
          <w:szCs w:val="28"/>
          <w:highlight w:val="white"/>
        </w:rPr>
        <w:t xml:space="preserve">месту жительства, а при отсутствии </w:t>
      </w:r>
      <w:r>
        <w:rPr>
          <w:rFonts w:ascii="PT Astra Serif" w:hAnsi="PT Astra Serif" w:eastAsia="Arial" w:cs="PT Astra Serif"/>
          <w:color w:val="333333"/>
          <w:sz w:val="28"/>
          <w:szCs w:val="28"/>
          <w:highlight w:val="white"/>
        </w:rPr>
        <w:t xml:space="preserve">такой регистрации - по месту пребывания</w:t>
      </w:r>
      <w:r>
        <w:rPr>
          <w:rFonts w:ascii="PT Astra Serif" w:hAnsi="PT Astra Serif" w:eastAsia="Arial" w:cs="PT Astra Serif"/>
          <w:color w:val="333333"/>
          <w:sz w:val="28"/>
          <w:szCs w:val="28"/>
        </w:rPr>
        <w:t xml:space="preserve"> </w:t>
      </w:r>
      <w:r>
        <w:rPr>
          <w:rFonts w:ascii="PT Astra Serif" w:hAnsi="PT Astra Serif" w:eastAsia="Calibri"/>
          <w:sz w:val="28"/>
          <w:szCs w:val="28"/>
        </w:rPr>
        <w:t xml:space="preserve">на день завершения своего участия в специальной военной операции.</w:t>
      </w:r>
      <w:r>
        <w:rPr>
          <w:rFonts w:ascii="PT Astra Serif" w:hAnsi="PT Astra Serif" w:eastAsia="Calibri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eastAsia="Calibri"/>
          <w:sz w:val="28"/>
          <w:szCs w:val="28"/>
        </w:rPr>
      </w:pPr>
      <w:r>
        <w:rPr>
          <w:rFonts w:ascii="PT Astra Serif" w:hAnsi="PT Astra Serif" w:eastAsia="Calibri"/>
          <w:sz w:val="28"/>
          <w:szCs w:val="28"/>
        </w:rPr>
        <w:t xml:space="preserve">Форма заявления о постановке на учет, перечень документов, прилагаемых к заявлению о постановке на учет, порядок их рассмотрения и направления принятого решения устанавливаются Правительством Алтайского края.</w:t>
      </w:r>
      <w:r>
        <w:rPr>
          <w:rFonts w:ascii="PT Astra Serif" w:hAnsi="PT Astra Serif" w:eastAsia="Calibri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eastAsia="Calibri"/>
          <w:sz w:val="28"/>
          <w:szCs w:val="28"/>
        </w:rPr>
      </w:pPr>
      <w:r>
        <w:rPr>
          <w:rFonts w:ascii="PT Astra Serif" w:hAnsi="PT Astra Serif" w:eastAsia="Calibri"/>
          <w:sz w:val="28"/>
          <w:szCs w:val="28"/>
        </w:rPr>
        <w:t xml:space="preserve">Закон предусматривает предоставление земельного участка из утвержденного органами местного самоуправления перечня земельных участков в порядке очередности, исходя из времени постановки граждан на учет.</w:t>
      </w:r>
      <w:r>
        <w:rPr>
          <w:rFonts w:ascii="PT Astra Serif" w:hAnsi="PT Astra Serif" w:eastAsia="Calibri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Calibri"/>
          <w:b/>
          <w:sz w:val="28"/>
          <w:szCs w:val="28"/>
        </w:rPr>
        <w:t xml:space="preserve">1.1</w:t>
      </w:r>
      <w:r>
        <w:rPr>
          <w:rFonts w:ascii="PT Astra Serif" w:hAnsi="PT Astra Serif" w:eastAsia="Calibri"/>
          <w:b/>
          <w:sz w:val="28"/>
          <w:szCs w:val="28"/>
        </w:rPr>
        <w:t xml:space="preserve">2</w:t>
      </w:r>
      <w:r>
        <w:rPr>
          <w:rFonts w:ascii="PT Astra Serif" w:hAnsi="PT Astra Serif" w:eastAsia="Calibri"/>
          <w:b/>
          <w:sz w:val="28"/>
          <w:szCs w:val="28"/>
        </w:rPr>
        <w:t xml:space="preserve">.</w:t>
      </w:r>
      <w:r>
        <w:rPr>
          <w:rFonts w:ascii="PT Astra Serif" w:hAnsi="PT Astra Serif" w:eastAsia="Calibri"/>
          <w:b/>
          <w:sz w:val="28"/>
          <w:szCs w:val="28"/>
        </w:rPr>
        <w:t xml:space="preserve"> </w:t>
      </w:r>
      <w:r>
        <w:rPr>
          <w:rFonts w:ascii="PT Astra Serif" w:hAnsi="PT Astra Serif" w:eastAsia="Calibri"/>
          <w:sz w:val="28"/>
          <w:szCs w:val="28"/>
        </w:rPr>
        <w:t xml:space="preserve">З</w:t>
      </w:r>
      <w:r>
        <w:rPr>
          <w:rFonts w:ascii="PT Astra Serif" w:hAnsi="PT Astra Serif" w:cs="TimesNewRomanPSMT" w:eastAsiaTheme="minorHAnsi"/>
          <w:sz w:val="28"/>
          <w:szCs w:val="28"/>
          <w:lang w:eastAsia="en-US"/>
        </w:rPr>
        <w:t xml:space="preserve">акон Алтайского края от </w:t>
      </w:r>
      <w:r>
        <w:rPr>
          <w:rFonts w:ascii="PT Astra Serif" w:hAnsi="PT Astra Serif" w:cs="TimesNewRomanPSMT" w:eastAsiaTheme="minorHAnsi"/>
          <w:sz w:val="28"/>
          <w:szCs w:val="28"/>
          <w:lang w:eastAsia="en-US"/>
        </w:rPr>
        <w:t xml:space="preserve">07.09.2023 </w:t>
      </w:r>
      <w:r>
        <w:rPr>
          <w:rFonts w:ascii="PT Astra Serif" w:hAnsi="PT Astra Serif" w:cs="TimesNewRomanPSMT" w:eastAsiaTheme="minorHAnsi"/>
          <w:sz w:val="28"/>
          <w:szCs w:val="28"/>
          <w:lang w:eastAsia="en-US"/>
        </w:rPr>
        <w:t xml:space="preserve">№ </w:t>
      </w:r>
      <w:r>
        <w:rPr>
          <w:rFonts w:ascii="PT Astra Serif" w:hAnsi="PT Astra Serif" w:cs="TimesNewRomanPSMT" w:eastAsiaTheme="minorHAnsi"/>
          <w:sz w:val="28"/>
          <w:szCs w:val="28"/>
          <w:lang w:eastAsia="en-US"/>
        </w:rPr>
        <w:t xml:space="preserve">46-ЗС </w:t>
      </w:r>
      <w:r>
        <w:rPr>
          <w:rFonts w:ascii="PT Astra Serif" w:hAnsi="PT Astra Serif" w:cs="TimesNewRomanPSMT" w:eastAsiaTheme="minorHAnsi"/>
          <w:sz w:val="28"/>
          <w:szCs w:val="28"/>
          <w:lang w:eastAsia="en-US"/>
        </w:rPr>
        <w:t xml:space="preserve">«О внесении изменений в закон Алтайского края «О порядке управления и распоряжения государственной собственностью Алтайского края»</w:t>
      </w:r>
      <w:r>
        <w:rPr>
          <w:rFonts w:ascii="PT Astra Serif" w:hAnsi="PT Astra Serif" w:cs="TimesNewRomanPSMT" w:eastAsiaTheme="minorHAnsi"/>
          <w:sz w:val="28"/>
          <w:szCs w:val="28"/>
          <w:lang w:eastAsia="en-US"/>
        </w:rPr>
        <w:t xml:space="preserve"> </w:t>
      </w:r>
      <w:r>
        <w:rPr>
          <w:rFonts w:ascii="PT Astra Serif" w:hAnsi="PT Astra Serif" w:eastAsia="Calibri" w:cs="PT Astra Serif"/>
          <w:sz w:val="28"/>
          <w:szCs w:val="28"/>
        </w:rPr>
        <w:t xml:space="preserve">подготовлен в целях с</w:t>
      </w:r>
      <w:r>
        <w:rPr>
          <w:rFonts w:ascii="PT Astra Serif" w:hAnsi="PT Astra Serif" w:eastAsia="Calibri" w:cs="PT Astra Serif"/>
          <w:sz w:val="28"/>
          <w:szCs w:val="28"/>
        </w:rPr>
        <w:t xml:space="preserve">овершенствования отдельных положений закона Алтайского края от 14.09.2006 № 98-ЗС «О порядке управления и распоряжения государственной собственностью Алтайского края» (далее – «Закон № 98-ЗС»), в том числе в связи с динамикой федерального законодательства.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Calibri" w:cs="PT Astra Serif"/>
          <w:sz w:val="28"/>
          <w:szCs w:val="28"/>
        </w:rPr>
        <w:t xml:space="preserve">Так, </w:t>
      </w:r>
      <w:r>
        <w:rPr>
          <w:rFonts w:ascii="PT Astra Serif" w:hAnsi="PT Astra Serif" w:cs="PT Astra Serif"/>
          <w:sz w:val="28"/>
          <w:szCs w:val="28"/>
        </w:rPr>
        <w:t xml:space="preserve">в целях реализации на территории Алтайского края </w:t>
      </w:r>
      <w:r>
        <w:rPr>
          <w:rFonts w:ascii="PT Astra Serif" w:hAnsi="PT Astra Serif" w:eastAsia="Calibri" w:cs="PT Astra Serif"/>
          <w:sz w:val="28"/>
          <w:szCs w:val="28"/>
        </w:rPr>
        <w:t xml:space="preserve">Указа Президента Российской Федерации от 07.12.2022 № 897с</w:t>
      </w:r>
      <w:r>
        <w:rPr>
          <w:rFonts w:ascii="PT Astra Serif" w:hAnsi="PT Astra Serif" w:cs="PT Astra Serif"/>
          <w:sz w:val="28"/>
          <w:szCs w:val="28"/>
        </w:rPr>
        <w:t xml:space="preserve">, распоряжения Правительства Российской Федерации от 31.07.2023 № 2059-р</w:t>
      </w:r>
      <w:r>
        <w:rPr>
          <w:rFonts w:ascii="PT Astra Serif" w:hAnsi="PT Astra Serif" w:eastAsia="Calibri" w:cs="PT Astra Serif"/>
          <w:sz w:val="28"/>
          <w:szCs w:val="28"/>
        </w:rPr>
        <w:t xml:space="preserve"> требуется закрепление вопросов передачи государственного имущества Алтайского края муниципальным образованиям иных субъектов Российской Федерации, некоммерческим организациям. 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Calibri" w:cs="PT Astra Serif"/>
          <w:sz w:val="28"/>
          <w:szCs w:val="28"/>
        </w:rPr>
        <w:t xml:space="preserve">Законом корректируются нормы Закона № 98-ЗС в части принятия решений о приобретении или отчуждении государственного имущества Алтайского края с учетом возникновения случаев передачи имуществ</w:t>
      </w:r>
      <w:r>
        <w:rPr>
          <w:rFonts w:ascii="PT Astra Serif" w:hAnsi="PT Astra Serif" w:eastAsia="Calibri" w:cs="PT Astra Serif"/>
          <w:sz w:val="28"/>
          <w:szCs w:val="28"/>
        </w:rPr>
        <w:t xml:space="preserve">а иным лицам, в том числе муниципальным образованиям иных субъектов Российской Федерации, некоммерческим организациям, а также в отношении земельных участков, передаваемых муниципальным образованиям в соответствии с Земельным кодексом Российской Федерации.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Calibri" w:cs="PT Astra Serif"/>
          <w:sz w:val="28"/>
          <w:szCs w:val="28"/>
        </w:rPr>
        <w:t xml:space="preserve">Также с учетом правоприменительной практики законом предлагается закрепить за Правительством Алтайского края полномочие по утверждению порядка продажи государственного имущества </w:t>
      </w:r>
      <w:r>
        <w:rPr>
          <w:rFonts w:ascii="PT Astra Serif" w:hAnsi="PT Astra Serif" w:eastAsia="Calibri" w:cs="PT Astra Serif"/>
          <w:sz w:val="28"/>
          <w:szCs w:val="28"/>
        </w:rPr>
        <w:t xml:space="preserve">Алтайского края, находящегося в хозяйственном ведении краевых государственных унитарных предприятий и в оперативном управлении краевых казенных предприятий, краевых государственных учреждений (автономных, бюджетных, казенных), а также порядка согласования </w:t>
      </w:r>
      <w:r>
        <w:rPr>
          <w:rFonts w:ascii="PT Astra Serif" w:hAnsi="PT Astra Serif" w:cs="PT Astra Serif"/>
          <w:sz w:val="28"/>
          <w:szCs w:val="28"/>
        </w:rPr>
        <w:t xml:space="preserve">совершения краевыми государственными унитарными предприятиями, краевыми казенными предприятиями сделок, связанных с заимствованиями</w:t>
      </w:r>
      <w:r>
        <w:rPr>
          <w:rFonts w:ascii="PT Astra Serif" w:hAnsi="PT Astra Serif" w:eastAsia="Calibri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Calibri" w:cs="PT Astra Serif"/>
          <w:sz w:val="28"/>
          <w:szCs w:val="28"/>
        </w:rPr>
        <w:t xml:space="preserve">Вносится уточнение об отсутствии необходимости согласования с исполнительным органом Алтайского края в сфере управления государственным имуществом сделок с недвижимым имуществом, находящимся в хозяйственном </w:t>
      </w:r>
      <w:r>
        <w:rPr>
          <w:rFonts w:ascii="PT Astra Serif" w:hAnsi="PT Astra Serif" w:eastAsia="Calibri" w:cs="PT Astra Serif"/>
          <w:sz w:val="28"/>
          <w:szCs w:val="28"/>
        </w:rPr>
        <w:t xml:space="preserve">ведении краевых государственных унитарных предприятий, в оперативном управлении краевых казенных предприятий и государственных учреждений и являющимся объектом государственного жилищного фонда.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ascii="PT Astra Serif" w:hAnsi="PT Astra Serif" w:eastAsia="Calibri" w:cs="PT Astra Serif"/>
          <w:sz w:val="28"/>
          <w:szCs w:val="28"/>
        </w:rPr>
        <w:t xml:space="preserve">Также вносятся отдельные изменения юридико-технического и редакционного характера.</w:t>
      </w:r>
      <w:r>
        <w:rPr>
          <w:rFonts w:ascii="PT Astra Serif" w:hAnsi="PT Astra Serif" w:eastAsia="Calibri" w:cs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1.13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 Закон Алтайск</w:t>
      </w:r>
      <w:r>
        <w:rPr>
          <w:rFonts w:ascii="PT Astra Serif" w:hAnsi="PT Astra Serif"/>
          <w:sz w:val="28"/>
          <w:szCs w:val="28"/>
        </w:rPr>
        <w:t xml:space="preserve">ого края от 02.10.2023 № 60-ЗС «О внесении изменений в закон Алтайского края «О краевом бюджете на 2023 год и на плановый период 2024 и 2025 годов» подготовлен в соответствии со статьей 21 закона Алтайского края от 03.09.2007 № 75-ЗС «О бюджетном процессе </w:t>
      </w:r>
      <w:r>
        <w:rPr>
          <w:rFonts w:ascii="PT Astra Serif" w:hAnsi="PT Astra Serif"/>
          <w:sz w:val="28"/>
          <w:szCs w:val="28"/>
        </w:rPr>
        <w:br/>
        <w:t xml:space="preserve">и финансовом контроле в Алтайском крае» в целях уточнения доходов, расходов и источников финансирования дефицита краевого бюджета </w:t>
      </w:r>
      <w:r>
        <w:rPr>
          <w:rFonts w:ascii="PT Astra Serif" w:hAnsi="PT Astra Serif"/>
          <w:sz w:val="28"/>
          <w:szCs w:val="28"/>
        </w:rPr>
        <w:br/>
        <w:t xml:space="preserve">в 2023 году.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Объем доход</w:t>
      </w:r>
      <w:r>
        <w:rPr>
          <w:rFonts w:ascii="PT Astra Serif" w:hAnsi="PT Astra Serif"/>
          <w:sz w:val="28"/>
          <w:szCs w:val="28"/>
        </w:rPr>
        <w:t xml:space="preserve">ов краевого бюджета увеличен на 6 289 млн. рублей и составит 153 481 млн. рублей. Изменение доходов обусловлено увеличением прогноза поступлений налоговых и неналоговых доходов, а также дополнительными безвозмездными поступлениями в бюджет Алтайского края.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eastAsia="Calibri"/>
          <w:sz w:val="28"/>
          <w:szCs w:val="28"/>
          <w:lang w:eastAsia="en-US"/>
        </w:rPr>
        <w:t xml:space="preserve">Расходы краевого бюджета увеличатся на 3 734 млн. рублей и составят </w:t>
      </w:r>
      <w:r>
        <w:rPr>
          <w:rFonts w:ascii="PT Astra Serif" w:hAnsi="PT Astra Serif" w:eastAsia="Calibri"/>
          <w:sz w:val="28"/>
          <w:szCs w:val="28"/>
          <w:lang w:eastAsia="en-US"/>
        </w:rPr>
        <w:br/>
        <w:t xml:space="preserve">177 857 млн. рублей</w:t>
      </w:r>
      <w:r>
        <w:rPr>
          <w:rFonts w:ascii="PT Astra Serif" w:hAnsi="PT Astra Serif"/>
          <w:sz w:val="28"/>
          <w:szCs w:val="28"/>
        </w:rPr>
        <w:t xml:space="preserve">. Изменения произведены с учетом увеличения планируемого объема налоговых и неналоговых доходов, уточнения безвозмездных поступлений и перераспределения имеющихся ресурсов.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Дополнительные средства планируется направить на финансо</w:t>
      </w:r>
      <w:r>
        <w:rPr>
          <w:rFonts w:ascii="PT Astra Serif" w:hAnsi="PT Astra Serif"/>
          <w:color w:val="000000"/>
          <w:sz w:val="28"/>
          <w:szCs w:val="28"/>
        </w:rPr>
        <w:t xml:space="preserve">вую поддержку органов местного самоуправления, материальную помощь отдельным категориям граждан, увеличение расходов дорожного фонда и поддержку отрасли сельского хозяйства, реализацию КАИП и мероприятий по капитальному ремонту социально значимых объектов.</w:t>
      </w:r>
      <w:r>
        <w:rPr>
          <w:rFonts w:ascii="PT Astra Serif" w:hAnsi="PT Astra Serif"/>
          <w:color w:val="000000"/>
          <w:sz w:val="28"/>
          <w:szCs w:val="28"/>
        </w:rPr>
      </w:r>
    </w:p>
    <w:p>
      <w:pPr>
        <w:ind w:firstLine="709"/>
        <w:jc w:val="both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Дефицит краевого бюджета составит 24 376 млн. рублей, что соответствует бюджетному законодательству.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1.14. </w:t>
      </w:r>
      <w:r>
        <w:rPr>
          <w:rFonts w:ascii="PT Astra Serif" w:hAnsi="PT Astra Serif"/>
          <w:sz w:val="28"/>
          <w:szCs w:val="28"/>
        </w:rPr>
        <w:t xml:space="preserve">З</w:t>
      </w:r>
      <w:r>
        <w:rPr>
          <w:rFonts w:ascii="PT Astra Serif" w:hAnsi="PT Astra Serif"/>
          <w:spacing w:val="-2"/>
          <w:sz w:val="28"/>
          <w:szCs w:val="28"/>
        </w:rPr>
        <w:t xml:space="preserve">акон Алтайского края </w:t>
      </w:r>
      <w:r>
        <w:rPr>
          <w:rFonts w:ascii="PT Astra Serif" w:hAnsi="PT Astra Serif"/>
          <w:spacing w:val="-2"/>
          <w:sz w:val="28"/>
          <w:szCs w:val="28"/>
        </w:rPr>
        <w:t xml:space="preserve">от </w:t>
      </w:r>
      <w:r>
        <w:rPr>
          <w:rFonts w:ascii="PT Astra Serif" w:hAnsi="PT Astra Serif"/>
          <w:spacing w:val="-2"/>
          <w:sz w:val="28"/>
          <w:szCs w:val="28"/>
        </w:rPr>
        <w:t xml:space="preserve">02.10.2023 </w:t>
      </w:r>
      <w:r>
        <w:rPr>
          <w:rFonts w:ascii="PT Astra Serif" w:hAnsi="PT Astra Serif"/>
          <w:spacing w:val="-2"/>
          <w:sz w:val="28"/>
          <w:szCs w:val="28"/>
        </w:rPr>
        <w:t xml:space="preserve">№</w:t>
      </w:r>
      <w:r>
        <w:rPr>
          <w:rFonts w:ascii="PT Astra Serif" w:hAnsi="PT Astra Serif"/>
          <w:spacing w:val="-2"/>
          <w:sz w:val="28"/>
          <w:szCs w:val="28"/>
        </w:rPr>
        <w:t xml:space="preserve"> 61-ЗС </w:t>
      </w:r>
      <w:r>
        <w:rPr>
          <w:rFonts w:ascii="PT Astra Serif" w:hAnsi="PT Astra Serif"/>
          <w:bCs/>
          <w:spacing w:val="-2"/>
          <w:sz w:val="28"/>
          <w:szCs w:val="28"/>
        </w:rPr>
        <w:t xml:space="preserve">«О внесении изменений в отдельные законы Алтайского края в сфере бюджетных правоотношений»</w:t>
      </w:r>
      <w:r>
        <w:rPr>
          <w:rFonts w:ascii="PT Astra Serif" w:hAnsi="PT Astra Serif"/>
          <w:bCs/>
          <w:spacing w:val="-2"/>
          <w:sz w:val="28"/>
          <w:szCs w:val="28"/>
        </w:rPr>
        <w:t xml:space="preserve"> вносит </w:t>
      </w:r>
      <w:r>
        <w:rPr>
          <w:rFonts w:ascii="PT Astra Serif" w:hAnsi="PT Astra Serif"/>
          <w:sz w:val="28"/>
          <w:szCs w:val="28"/>
        </w:rPr>
        <w:t xml:space="preserve">изменения в законы Алтайского края</w:t>
      </w:r>
      <w:r>
        <w:rPr>
          <w:rFonts w:ascii="PT Astra Serif" w:hAnsi="PT Astra Serif"/>
          <w:sz w:val="28"/>
          <w:szCs w:val="28"/>
        </w:rPr>
        <w:t xml:space="preserve">    от 03.11.2005 № 89-ЗС «О порядке распределения дотаций на выравнивание бюджетной обеспеченности поселений и расчета субсидий из бюджетов поселений в краевой бюджет» и от 03.11.2005 № 90-ЗС «О порядке распределения дотаций на выравнивание бюджетной обес</w:t>
      </w:r>
      <w:r>
        <w:rPr>
          <w:rFonts w:ascii="PT Astra Serif" w:hAnsi="PT Astra Serif"/>
          <w:sz w:val="28"/>
          <w:szCs w:val="28"/>
        </w:rPr>
        <w:t xml:space="preserve">печенности муниципальных районов, муниципальных округов, городских округов и расчета субсидий из бюджетов муниципальных районов, муниципальных округов, городских округов в краевой бюджет» разработаны в целях обеспечения сбалансированности местных бюджетов.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со значительным изменением численности населения Алтайского края, в том числе в разрезе муниципальных образований, предлагается: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повысить</w:t>
      </w:r>
      <w:r>
        <w:rPr>
          <w:rFonts w:ascii="PT Astra Serif" w:hAnsi="PT Astra Serif"/>
          <w:sz w:val="28"/>
          <w:szCs w:val="28"/>
        </w:rPr>
        <w:t xml:space="preserve"> пороговый уровень расчетных налоговых и неналоговых доходов для определения размера субсидий из местных бюджетов в краевой бюджет в целях снижения нагрузки на местные бюджеты;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</w:t>
      </w:r>
      <w:r>
        <w:rPr>
          <w:rFonts w:ascii="PT Astra Serif" w:hAnsi="PT Astra Serif"/>
          <w:sz w:val="28"/>
          <w:szCs w:val="28"/>
        </w:rPr>
        <w:t xml:space="preserve"> распределении дотации на выравнивание бюджетной обеспеченности муниципальных районов, муниципальных округов, городских округов учитывать среднюю численность постоянного населения муниципальных </w:t>
      </w:r>
      <w:r>
        <w:rPr>
          <w:rFonts w:ascii="PT Astra Serif" w:hAnsi="PT Astra Serif"/>
          <w:sz w:val="28"/>
          <w:szCs w:val="28"/>
        </w:rPr>
        <w:t xml:space="preserve">образований Алтайского края за 3 последних отчетных года (на конец отчетного года).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</w:t>
      </w:r>
      <w:r>
        <w:rPr>
          <w:rFonts w:ascii="PT Astra Serif" w:hAnsi="PT Astra Serif"/>
          <w:sz w:val="28"/>
          <w:szCs w:val="28"/>
        </w:rPr>
        <w:t xml:space="preserve">акон</w:t>
      </w:r>
      <w:r>
        <w:rPr>
          <w:rFonts w:ascii="PT Astra Serif" w:hAnsi="PT Astra Serif"/>
          <w:sz w:val="28"/>
          <w:szCs w:val="28"/>
        </w:rPr>
        <w:t xml:space="preserve">ом</w:t>
      </w:r>
      <w:r>
        <w:rPr>
          <w:rFonts w:ascii="PT Astra Serif" w:hAnsi="PT Astra Serif"/>
          <w:sz w:val="28"/>
          <w:szCs w:val="28"/>
        </w:rPr>
        <w:t xml:space="preserve"> также вносятся изменения в закон Алтайского края от 03.09.2007 № 75-ЗС «О бюджетном </w:t>
      </w:r>
      <w:r>
        <w:rPr>
          <w:rFonts w:ascii="PT Astra Serif" w:hAnsi="PT Astra Serif"/>
          <w:sz w:val="28"/>
          <w:szCs w:val="28"/>
        </w:rPr>
        <w:t xml:space="preserve">процессе и финансовом контроле </w:t>
      </w:r>
      <w:r>
        <w:rPr>
          <w:rFonts w:ascii="PT Astra Serif" w:hAnsi="PT Astra Serif"/>
          <w:sz w:val="28"/>
          <w:szCs w:val="28"/>
        </w:rPr>
        <w:t xml:space="preserve">в Алтайском крае», обусловленные принятием Федеральн</w:t>
      </w:r>
      <w:r>
        <w:rPr>
          <w:rFonts w:ascii="PT Astra Serif" w:hAnsi="PT Astra Serif"/>
          <w:sz w:val="28"/>
          <w:szCs w:val="28"/>
        </w:rPr>
        <w:t xml:space="preserve">ого закона </w:t>
      </w:r>
      <w:r>
        <w:rPr>
          <w:rFonts w:ascii="PT Astra Serif" w:hAnsi="PT Astra Serif"/>
          <w:sz w:val="28"/>
          <w:szCs w:val="28"/>
        </w:rPr>
        <w:t xml:space="preserve">от 04.08.2023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изменениями Бюджетного кодекса Российской Федерации законопроект уточняет и дополняет источники формирования регионального дорожного фонда. 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</w:t>
      </w:r>
      <w:r>
        <w:rPr>
          <w:rFonts w:ascii="PT Astra Serif" w:hAnsi="PT Astra Serif"/>
          <w:sz w:val="28"/>
          <w:szCs w:val="28"/>
        </w:rPr>
        <w:t xml:space="preserve"> связи с признанием утратившей силу статьи 179.3 Бюджетного кодекса Российской Федерации из закона Алтайского края «О бюджетном процессе и финансовом контроле в Алтайском крае» исключается указание на ведомственную программу как документ, предусматривающий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бюджетные ассигнования на осущ</w:t>
      </w:r>
      <w:r>
        <w:rPr>
          <w:rFonts w:ascii="PT Astra Serif" w:hAnsi="PT Astra Serif"/>
          <w:sz w:val="28"/>
          <w:szCs w:val="28"/>
        </w:rPr>
        <w:t xml:space="preserve">ествление капитальных вложений </w:t>
      </w:r>
      <w:r>
        <w:rPr>
          <w:rFonts w:ascii="PT Astra Serif" w:hAnsi="PT Astra Serif"/>
          <w:sz w:val="28"/>
          <w:szCs w:val="28"/>
        </w:rPr>
        <w:t xml:space="preserve">в объекты государственной собственности Алтайского края и в объекты муниципальной собственности. 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1.1</w:t>
      </w:r>
      <w:r>
        <w:rPr>
          <w:rFonts w:ascii="PT Astra Serif" w:hAnsi="PT Astra Serif"/>
          <w:b/>
          <w:sz w:val="28"/>
          <w:szCs w:val="28"/>
        </w:rPr>
        <w:t xml:space="preserve">5</w:t>
      </w:r>
      <w:r>
        <w:rPr>
          <w:rFonts w:ascii="PT Astra Serif" w:hAnsi="PT Astra Serif"/>
          <w:b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Закон Алтайского края от 03.10.2023 № 67-ЗС «О внесении изменения в статью 1 закона Алтайского края «Об установлении коэффициента, отража</w:t>
      </w:r>
      <w:r>
        <w:rPr>
          <w:rFonts w:ascii="PT Astra Serif" w:hAnsi="PT Astra Serif"/>
          <w:sz w:val="28"/>
          <w:szCs w:val="28"/>
        </w:rPr>
        <w:t xml:space="preserve">ющего региональные особенности рынка труда в Алтайском крае» направлен на реализацию в крае полномочий по правовому регулированию налогообложения доходов иностранных граждан, осуществляющих трудовую деятельность в Российской Федерации на основании патента.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Статьями 226 и 227.1 части второй Налогового кодекса Российской Федерации предусматривается расчет суммы фиксированного авансового платежа по налогу на доходы физических лиц от осуществления трудовой деятельности по найму на осно</w:t>
      </w:r>
      <w:r>
        <w:rPr>
          <w:rFonts w:ascii="PT Astra Serif" w:hAnsi="PT Astra Serif"/>
          <w:spacing w:val="-2"/>
          <w:sz w:val="28"/>
          <w:szCs w:val="28"/>
        </w:rPr>
        <w:t xml:space="preserve">вании патента, согласно которому размер фиксированного авансового платежа подлежит индексации не только на коэффициент-дефлятор, но также на коэффициент, отражающий региональные особенности рынка труда (далее – «региональный коэффициент»), устанавливаемый </w:t>
      </w:r>
      <w:r>
        <w:rPr>
          <w:rFonts w:ascii="PT Astra Serif" w:hAnsi="PT Astra Serif"/>
          <w:sz w:val="28"/>
          <w:szCs w:val="28"/>
        </w:rPr>
        <w:t xml:space="preserve">на соответствующий календарный год законом субъекта Российской Федерации.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Законом предлагается установить региональный коэффициент на 2024 год в размере 2,10, что позволит приблизить величину налог</w:t>
      </w:r>
      <w:r>
        <w:rPr>
          <w:rFonts w:ascii="PT Astra Serif" w:hAnsi="PT Astra Serif"/>
          <w:sz w:val="28"/>
          <w:szCs w:val="28"/>
        </w:rPr>
        <w:t xml:space="preserve">а, уплачиваемого иностранными гражданами, к сумме налога на доходы физических лиц, исчисленного по ставке 13 % от среднего уровня заработной платы в крае. Таким образом, налоговая нагрузка иностранных граждан будет приближена к нагрузке российских граждан.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tabs>
          <w:tab w:val="left" w:pos="2410" w:leader="none"/>
        </w:tabs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/>
          <w:b/>
          <w:spacing w:val="-2"/>
          <w:sz w:val="28"/>
          <w:szCs w:val="28"/>
        </w:rPr>
        <w:t xml:space="preserve">1.1</w:t>
      </w:r>
      <w:r>
        <w:rPr>
          <w:rFonts w:ascii="PT Astra Serif" w:hAnsi="PT Astra Serif"/>
          <w:b/>
          <w:spacing w:val="-2"/>
          <w:sz w:val="28"/>
          <w:szCs w:val="28"/>
        </w:rPr>
        <w:t xml:space="preserve">6</w:t>
      </w:r>
      <w:r>
        <w:rPr>
          <w:rFonts w:ascii="PT Astra Serif" w:hAnsi="PT Astra Serif"/>
          <w:b/>
          <w:spacing w:val="-2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Закон Алтайского края от 03.10.2023 № 70-ЗС «О внесении изменений в отдельные законы Алтайского края»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разработан в </w:t>
      </w:r>
      <w:r>
        <w:rPr>
          <w:rFonts w:ascii="PT Astra Serif" w:hAnsi="PT Astra Serif"/>
          <w:sz w:val="28"/>
          <w:szCs w:val="28"/>
        </w:rPr>
        <w:t xml:space="preserve">связи с динамикой федерального законодательства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.</w:t>
      </w:r>
      <w:r>
        <w:rPr>
          <w:rFonts w:ascii="PT Astra Serif" w:hAnsi="PT Astra Serif" w:eastAsia="Calibri"/>
          <w:sz w:val="28"/>
          <w:szCs w:val="28"/>
          <w:lang w:eastAsia="en-US"/>
        </w:rPr>
      </w:r>
    </w:p>
    <w:p>
      <w:pPr>
        <w:ind w:firstLine="709"/>
        <w:jc w:val="both"/>
        <w:tabs>
          <w:tab w:val="left" w:pos="2410" w:leader="none"/>
        </w:tabs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 w:eastAsia="Calibri"/>
          <w:sz w:val="28"/>
          <w:szCs w:val="28"/>
          <w:lang w:eastAsia="en-US"/>
        </w:rPr>
        <w:t xml:space="preserve">В соответствии с нормами федеральных законов от 31 июля 2023 года № 389-ФЗ </w:t>
      </w:r>
      <w:r>
        <w:rPr>
          <w:rFonts w:ascii="PT Astra Serif" w:hAnsi="PT Astra Serif"/>
          <w:sz w:val="28"/>
          <w:szCs w:val="28"/>
        </w:rPr>
        <w:t xml:space="preserve">«О внесении изменений в части первую и вторую Налогового кодекса Российской Федерации, отдельные законодательные акты Российской </w:t>
      </w:r>
      <w:r>
        <w:rPr>
          <w:rFonts w:ascii="PT Astra Serif" w:hAnsi="PT Astra Serif"/>
          <w:sz w:val="28"/>
          <w:szCs w:val="28"/>
        </w:rPr>
        <w:t xml:space="preserve">Федерации и о приостановлении действия абзаца второго пункта 1 статьи 78 части первой Налогового кодекса Российской Федерации», от 29 сентября 2019 года № 32</w:t>
      </w:r>
      <w:r>
        <w:rPr>
          <w:rFonts w:ascii="PT Astra Serif" w:hAnsi="PT Astra Serif"/>
          <w:sz w:val="28"/>
          <w:szCs w:val="28"/>
        </w:rPr>
        <w:t xml:space="preserve">5-ФЗ (ред. от 14 июля 2022 года) «О внесении изменений в части первую и вторую Налогового кодекса Российской Федерации» предлагается внести соответствующие изменения в отдельные законы Алтайского края, регулирующие порядок налогообложения в Алтайском крае.</w:t>
      </w:r>
      <w:r>
        <w:rPr>
          <w:rFonts w:ascii="PT Astra Serif" w:hAnsi="PT Astra Serif" w:eastAsia="Calibri"/>
          <w:sz w:val="28"/>
          <w:szCs w:val="28"/>
          <w:lang w:eastAsia="en-US"/>
        </w:rPr>
      </w:r>
    </w:p>
    <w:p>
      <w:pPr>
        <w:ind w:firstLine="709"/>
        <w:jc w:val="both"/>
        <w:tabs>
          <w:tab w:val="left" w:pos="2410" w:leader="none"/>
        </w:tabs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 w:eastAsia="Calibri"/>
          <w:sz w:val="28"/>
          <w:szCs w:val="28"/>
          <w:lang w:eastAsia="en-US"/>
        </w:rPr>
        <w:t xml:space="preserve">Закон предлагает:</w:t>
      </w:r>
      <w:r>
        <w:rPr>
          <w:rFonts w:ascii="PT Astra Serif" w:hAnsi="PT Astra Serif" w:eastAsia="Calibri"/>
          <w:sz w:val="28"/>
          <w:szCs w:val="28"/>
          <w:lang w:eastAsia="en-US"/>
        </w:rPr>
      </w:r>
    </w:p>
    <w:p>
      <w:pPr>
        <w:ind w:firstLine="709"/>
        <w:jc w:val="both"/>
        <w:tabs>
          <w:tab w:val="left" w:pos="2410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eastAsia="Calibri"/>
          <w:sz w:val="28"/>
          <w:szCs w:val="28"/>
          <w:lang w:eastAsia="en-US"/>
        </w:rPr>
        <w:t xml:space="preserve">уточнить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порядок ежегодной индексации </w:t>
      </w:r>
      <w:r>
        <w:rPr>
          <w:rFonts w:ascii="PT Astra Serif" w:hAnsi="PT Astra Serif"/>
          <w:sz w:val="28"/>
          <w:szCs w:val="28"/>
        </w:rPr>
        <w:t xml:space="preserve">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налогообложения;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tabs>
          <w:tab w:val="left" w:pos="2410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</w:t>
      </w:r>
      <w:r>
        <w:rPr>
          <w:rFonts w:ascii="PT Astra Serif" w:hAnsi="PT Astra Serif"/>
          <w:sz w:val="28"/>
          <w:szCs w:val="28"/>
        </w:rPr>
        <w:t xml:space="preserve"> соответствии с федеральным законодательством расширить перечень объектов недвижимости, </w:t>
      </w:r>
      <w:r>
        <w:rPr>
          <w:rFonts w:ascii="PT Astra Serif" w:hAnsi="PT Astra Serif" w:cs="Tahoma"/>
          <w:sz w:val="28"/>
          <w:szCs w:val="28"/>
        </w:rPr>
        <w:t xml:space="preserve">налоговую базу в отношении которых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Tahoma"/>
          <w:sz w:val="28"/>
          <w:szCs w:val="28"/>
        </w:rPr>
        <w:t xml:space="preserve">определяют, в целях </w:t>
      </w:r>
      <w:r>
        <w:rPr>
          <w:rFonts w:ascii="PT Astra Serif" w:hAnsi="PT Astra Serif"/>
          <w:sz w:val="28"/>
          <w:szCs w:val="28"/>
        </w:rPr>
        <w:t xml:space="preserve">налогообложения налогом на имущество организаций,</w:t>
      </w:r>
      <w:r>
        <w:rPr>
          <w:rFonts w:ascii="PT Astra Serif" w:hAnsi="PT Astra Serif" w:cs="Tahoma"/>
          <w:sz w:val="28"/>
          <w:szCs w:val="28"/>
        </w:rPr>
        <w:t xml:space="preserve"> как кадастровую стоимость</w:t>
      </w:r>
      <w:r>
        <w:rPr>
          <w:rFonts w:ascii="PT Astra Serif" w:hAnsi="PT Astra Serif"/>
          <w:sz w:val="28"/>
          <w:szCs w:val="28"/>
        </w:rPr>
        <w:t xml:space="preserve">;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tabs>
          <w:tab w:val="left" w:pos="2410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eastAsia="Calibri"/>
          <w:sz w:val="28"/>
          <w:szCs w:val="28"/>
          <w:lang w:eastAsia="en-US"/>
        </w:rPr>
        <w:t xml:space="preserve">в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связи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с исключением из Налогового кодекса Российской Федерации нормы, позволяющей на региональном уровне устанавливать сроки уплаты транспортного налога, исключить указанную норму из состава краевого закона «О транспортном налоге на территории Алтайского края».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tabs>
          <w:tab w:val="left" w:pos="1134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1.1</w:t>
      </w:r>
      <w:r>
        <w:rPr>
          <w:rFonts w:ascii="PT Astra Serif" w:hAnsi="PT Astra Serif"/>
          <w:b/>
          <w:sz w:val="28"/>
          <w:szCs w:val="28"/>
        </w:rPr>
        <w:t xml:space="preserve">7</w:t>
      </w:r>
      <w:r>
        <w:rPr>
          <w:rFonts w:ascii="PT Astra Serif" w:hAnsi="PT Astra Serif"/>
          <w:b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Закон Алтайского края </w:t>
      </w:r>
      <w:r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 xml:space="preserve">03.10.2023 </w:t>
      </w:r>
      <w:r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 xml:space="preserve">71-ЗС </w:t>
      </w:r>
      <w:r>
        <w:rPr>
          <w:rFonts w:ascii="PT Astra Serif" w:hAnsi="PT Astra Serif"/>
          <w:sz w:val="28"/>
          <w:szCs w:val="28"/>
        </w:rPr>
        <w:t xml:space="preserve">«О внесении изменений в закон Алтайского края «Об инвестиционной деятельности в Алтайском крае»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подготовлен в целях приведения к единообразию с федеральным и региональным законодательством используемых в акте терминов.</w:t>
      </w:r>
      <w:r>
        <w:rPr>
          <w:rFonts w:ascii="PT Astra Serif" w:hAnsi="PT Astra Serif"/>
          <w:sz w:val="28"/>
          <w:szCs w:val="28"/>
        </w:rPr>
      </w:r>
    </w:p>
    <w:p>
      <w:pPr>
        <w:ind w:right="-14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Законом Алт</w:t>
      </w:r>
      <w:r>
        <w:rPr>
          <w:rFonts w:ascii="PT Astra Serif" w:hAnsi="PT Astra Serif"/>
          <w:sz w:val="28"/>
          <w:szCs w:val="28"/>
        </w:rPr>
        <w:t xml:space="preserve">айского края от 06.10.2022 № 81-ЗС внесены изменения в закон Алтайского края «О казне Алтайского края». В числе прочих изменений был уточнен состав казны края – помимо долей в уставном капитале хозяйственных обществ, в него включаются также акции и вклады.</w:t>
      </w:r>
      <w:r>
        <w:rPr>
          <w:rFonts w:ascii="PT Astra Serif" w:hAnsi="PT Astra Serif"/>
          <w:sz w:val="28"/>
          <w:szCs w:val="28"/>
        </w:rPr>
      </w:r>
    </w:p>
    <w:p>
      <w:pPr>
        <w:ind w:right="-14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Настоящим законом предлагается внести корреспондирующие изменения в закон Алтайского края от 03.04.2014 № 21-3С «Об инвестиционной деятельности в Алтайском крае», в котором предусмотрена мер</w:t>
      </w:r>
      <w:r>
        <w:rPr>
          <w:rFonts w:ascii="PT Astra Serif" w:hAnsi="PT Astra Serif"/>
          <w:sz w:val="28"/>
          <w:szCs w:val="28"/>
        </w:rPr>
        <w:t xml:space="preserve">а поддержки субъектов инвестиционной деятельности, связанная с передачей в залог имущества казны Алтайского края для обеспечения обязательств организаций и индивидуальных предпринимателей перед третьими лицами при осуществлении инвестиционной деятельности.</w:t>
      </w:r>
      <w:r>
        <w:rPr>
          <w:rFonts w:ascii="PT Astra Serif" w:hAnsi="PT Astra Serif"/>
          <w:sz w:val="28"/>
          <w:szCs w:val="28"/>
        </w:rPr>
      </w:r>
    </w:p>
    <w:p>
      <w:pPr>
        <w:ind w:right="-14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Также закон Алтайского края от</w:t>
      </w:r>
      <w:r>
        <w:rPr>
          <w:rFonts w:ascii="PT Astra Serif" w:hAnsi="PT Astra Serif"/>
          <w:sz w:val="28"/>
          <w:szCs w:val="28"/>
        </w:rPr>
        <w:t xml:space="preserve"> 03.04.2014 №21-3С приводится в соответствие с Федеральным законом от 14.07.2022 № 271-ФЗ и законом Алтайского края от 02.12.2022 № 116-ЗС в части переименования территорий опережающего социально-экономического развития в территории опережающего развития. 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1.1</w:t>
      </w:r>
      <w:r>
        <w:rPr>
          <w:rFonts w:ascii="PT Astra Serif" w:hAnsi="PT Astra Serif"/>
          <w:b/>
          <w:sz w:val="28"/>
          <w:szCs w:val="28"/>
        </w:rPr>
        <w:t xml:space="preserve">8</w:t>
      </w:r>
      <w:r>
        <w:rPr>
          <w:rFonts w:ascii="PT Astra Serif" w:hAnsi="PT Astra Serif"/>
          <w:b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Закон Алтайского края </w:t>
      </w:r>
      <w:r>
        <w:rPr>
          <w:rFonts w:ascii="PT Astra Serif" w:hAnsi="PT Astra Serif"/>
          <w:sz w:val="28"/>
          <w:szCs w:val="28"/>
        </w:rPr>
        <w:t xml:space="preserve">от 03.10.2023 №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72-ЗС </w:t>
      </w:r>
      <w:r>
        <w:rPr>
          <w:rFonts w:ascii="PT Astra Serif" w:hAnsi="PT Astra Serif"/>
          <w:sz w:val="28"/>
          <w:szCs w:val="28"/>
        </w:rPr>
        <w:t xml:space="preserve">«О внесении изменений в статью 3 закона</w:t>
      </w:r>
      <w:r>
        <w:rPr>
          <w:rFonts w:ascii="PT Astra Serif" w:hAnsi="PT Astra Serif"/>
          <w:sz w:val="28"/>
          <w:szCs w:val="28"/>
        </w:rPr>
        <w:t xml:space="preserve"> Алтайского края «О полномочиях органов государственной власти Алтайского края в сфере управления и распоряжения земельными участками в Алтайском крае» и в статьи 3 и 7 закона Алтайского края «О бесплатном предоставлении в собственность земельных участков»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направлен на </w:t>
      </w:r>
      <w:r>
        <w:rPr>
          <w:rFonts w:ascii="PT Astra Serif" w:hAnsi="PT Astra Serif" w:cs="PT Astra Serif"/>
          <w:sz w:val="28"/>
          <w:szCs w:val="28"/>
        </w:rPr>
        <w:t xml:space="preserve">совершенствование законодательства Алтайского края в сфере земельных правоотношений.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законе Алтайского края от 04.02.2007 № 12-ЗС «О полномочиях органов государственной власти Алтайского края в сфере управления и распоряжения земельными участками в Алтайском кр</w:t>
      </w:r>
      <w:r>
        <w:rPr>
          <w:rFonts w:ascii="PT Astra Serif" w:hAnsi="PT Astra Serif" w:cs="PT Astra Serif"/>
          <w:sz w:val="28"/>
          <w:szCs w:val="28"/>
        </w:rPr>
        <w:t xml:space="preserve">ае» уточняется полномочие Правительства Алтайского края в части передачи земельных участков, находящихся в собственности Алтайского края, в муниципальную и федеральную собственность, в целях реализации полномочий муниципальных и федеральных органов власти.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Изменения в закон Алтайского края от 09.11.2015 № 98-ЗС «О бесплатном предоставлении в собственность земельных участков»</w:t>
      </w:r>
      <w:r>
        <w:rPr>
          <w:rFonts w:ascii="PT Astra Serif" w:hAnsi="PT Astra Serif" w:cs="PT Astra Serif"/>
          <w:sz w:val="28"/>
          <w:szCs w:val="28"/>
        </w:rPr>
        <w:t xml:space="preserve"> подготовлены в развитие положений закона Алтайского края «О случаях и порядке предоставления в собственность бесплатно земельных участков на территории Алтайского края отдельным категориям граждан в связи с их участием в специальной военной операции». Зак</w:t>
      </w:r>
      <w:r>
        <w:rPr>
          <w:rFonts w:ascii="PT Astra Serif" w:hAnsi="PT Astra Serif" w:cs="PT Astra Serif"/>
          <w:sz w:val="28"/>
          <w:szCs w:val="28"/>
        </w:rPr>
        <w:t xml:space="preserve">онопроектом предлагается закрепить норму о невозможности предоставления земельного участка льготным категориям граждан в случае включения такого участка в перечень земельных участков, предоставляемых гражданам, участвовавшим в специальной военной операции.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Также с учетом правоприменительной практики законом уточняются случаи бесплатного приобретени</w:t>
      </w:r>
      <w:r>
        <w:rPr>
          <w:rFonts w:ascii="PT Astra Serif" w:hAnsi="PT Astra Serif" w:cs="PT Astra Serif"/>
          <w:sz w:val="28"/>
          <w:szCs w:val="28"/>
        </w:rPr>
        <w:t xml:space="preserve">я в собственность многодетным гражданином земельного участка, ранее предоставленного ему на праве аренды, при отсутствии задолженности по арендной плате за такой земельный участок, а также земельного участка, на котором расположен индивидуальный жилой дом.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b/>
          <w:sz w:val="28"/>
          <w:szCs w:val="28"/>
        </w:rPr>
        <w:t xml:space="preserve">1.1</w:t>
      </w:r>
      <w:r>
        <w:rPr>
          <w:rFonts w:ascii="PT Astra Serif" w:hAnsi="PT Astra Serif"/>
          <w:b/>
          <w:sz w:val="28"/>
          <w:szCs w:val="28"/>
        </w:rPr>
        <w:t xml:space="preserve">9</w:t>
      </w:r>
      <w:r>
        <w:rPr>
          <w:rFonts w:ascii="PT Astra Serif" w:hAnsi="PT Astra Serif"/>
          <w:b/>
          <w:sz w:val="28"/>
          <w:szCs w:val="28"/>
        </w:rPr>
        <w:t xml:space="preserve">. З</w:t>
      </w:r>
      <w:r>
        <w:rPr>
          <w:rStyle w:val="717"/>
          <w:rFonts w:ascii="PT Astra Serif" w:hAnsi="PT Astra Serif"/>
          <w:b w:val="0"/>
          <w:sz w:val="28"/>
          <w:szCs w:val="28"/>
        </w:rPr>
        <w:t xml:space="preserve">акон Алтайского края от 03.11.2023 № 77-ЗС «Об отдельных полномочиях Алтайского краевого государственного унитарного предприятия «Аптеки Алтая» </w:t>
      </w:r>
      <w:r>
        <w:rPr>
          <w:rFonts w:ascii="PT Astra Serif" w:hAnsi="PT Astra Serif"/>
          <w:sz w:val="28"/>
          <w:szCs w:val="28"/>
          <w:highlight w:val="white"/>
        </w:rPr>
        <w:t xml:space="preserve">подготовлен в целях реализации новых положений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rFonts w:ascii="PT Astra Serif" w:hAnsi="PT Astra Serif"/>
          <w:sz w:val="28"/>
          <w:szCs w:val="28"/>
          <w:highlight w:val="white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</w:rPr>
        <w:t xml:space="preserve">Так, Ф</w:t>
      </w:r>
      <w:r>
        <w:rPr>
          <w:rFonts w:ascii="PT Astra Serif" w:hAnsi="PT Astra Serif"/>
          <w:sz w:val="28"/>
          <w:szCs w:val="28"/>
          <w:highlight w:val="white"/>
        </w:rPr>
        <w:t xml:space="preserve">едеральным законом от 04.08.2023 № 444-ФЗ «О внесении изменений в отдельные законодательные акты Российской Федерации» предусмотрено, что до 30.06.2024 включительно органы власти субъекта Российской Федерации и подведомственные ему государственные </w:t>
      </w:r>
      <w:r>
        <w:rPr>
          <w:rFonts w:ascii="PT Astra Serif" w:hAnsi="PT Astra Serif"/>
          <w:sz w:val="28"/>
          <w:szCs w:val="28"/>
          <w:highlight w:val="white"/>
        </w:rPr>
        <w:t xml:space="preserve">учреждения вправе осуществлять закупки лекарственных средств, специализированных продуктов лечебного питания, медицинских изделий, расходных материалов, средств для дезинфекции, а также услуг по хранению и доставке соответствующих товаров, работ по ремонту</w:t>
      </w:r>
      <w:r>
        <w:rPr>
          <w:rFonts w:ascii="PT Astra Serif" w:hAnsi="PT Astra Serif"/>
          <w:sz w:val="28"/>
          <w:szCs w:val="28"/>
          <w:highlight w:val="white"/>
        </w:rPr>
        <w:t xml:space="preserve"> и техническому обслуживанию медицинских изделий у соответствующего предприятия региона, если его законодательными актами на такое предприятие возложены полномочия по поставке таких товаров, оказанию таких услуг (выполнению работ) для нужд этих заказчиков.</w:t>
      </w:r>
      <w:r>
        <w:rPr>
          <w:rFonts w:ascii="PT Astra Serif" w:hAnsi="PT Astra Serif"/>
          <w:sz w:val="28"/>
          <w:szCs w:val="28"/>
          <w:highlight w:val="white"/>
        </w:rPr>
      </w:r>
    </w:p>
    <w:p>
      <w:pPr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 xml:space="preserve">Законом в А</w:t>
      </w:r>
      <w:r>
        <w:rPr>
          <w:rFonts w:ascii="PT Astra Serif" w:hAnsi="PT Astra Serif"/>
          <w:sz w:val="28"/>
          <w:szCs w:val="28"/>
        </w:rPr>
        <w:t xml:space="preserve">лтайском крае соответствующими полномочиями предлагается наделить Алтайское краевое государственное унитарное предприятие «Аптеки Алтая». Предприятие осуществляет доставку льготных медикаментов во все районные центры и города края, является единственной в </w:t>
      </w:r>
      <w:r>
        <w:rPr>
          <w:rFonts w:ascii="PT Astra Serif" w:hAnsi="PT Astra Serif"/>
          <w:sz w:val="28"/>
          <w:szCs w:val="28"/>
        </w:rPr>
        <w:t xml:space="preserve">регионе уполномоченной организацией на распределение наркотических и психотропных веществ с необходимым набором помещений, лицензий.</w:t>
      </w:r>
      <w:r>
        <w:rPr>
          <w:rFonts w:ascii="PT Astra Serif" w:hAnsi="PT Astra Serif"/>
          <w:sz w:val="20"/>
          <w:szCs w:val="20"/>
        </w:rPr>
      </w:r>
    </w:p>
    <w:p>
      <w:pPr>
        <w:ind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Это в свою очередь позволит обеспечить доступность лекарственных средств, </w:t>
      </w:r>
      <w:r>
        <w:rPr>
          <w:rFonts w:ascii="PT Astra Serif" w:hAnsi="PT Astra Serif"/>
          <w:sz w:val="28"/>
          <w:szCs w:val="28"/>
        </w:rPr>
        <w:t xml:space="preserve">специализированных продуктов лечебного питания, медицинских изделий, расходных материалов, средств для дезинфекции, а также услуг по хранению и доставке соответствующих товаров для населения, значительно снизить число отсроченных рецептов, дефицит необходи</w:t>
      </w:r>
      <w:r>
        <w:rPr>
          <w:rFonts w:ascii="PT Astra Serif" w:hAnsi="PT Astra Serif"/>
          <w:sz w:val="28"/>
          <w:szCs w:val="28"/>
        </w:rPr>
        <w:t xml:space="preserve">мой фармацевтической продукции и расходных материалов, сформировать в случае возникновения чрезвычайных ситуаций необходимый резерв лекарственных препаратов на аптечных складах, сократить сроки закупки наркотических и психотропных лекарственных препаратов.</w:t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698"/>
        <w:ind w:left="0" w:firstLine="709"/>
        <w:jc w:val="both"/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</w:t>
      </w:r>
      <w:r>
        <w:rPr>
          <w:rFonts w:ascii="PT Astra Serif" w:hAnsi="PT Astra Serif"/>
          <w:b/>
          <w:sz w:val="28"/>
          <w:szCs w:val="28"/>
        </w:rPr>
        <w:t xml:space="preserve">20</w:t>
      </w:r>
      <w:r>
        <w:rPr>
          <w:rFonts w:ascii="PT Astra Serif" w:hAnsi="PT Astra Serif"/>
          <w:b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Закон Алтайского края </w:t>
      </w:r>
      <w:r>
        <w:rPr>
          <w:rFonts w:ascii="PT Astra Serif" w:hAnsi="PT Astra Serif"/>
          <w:sz w:val="28"/>
          <w:szCs w:val="28"/>
        </w:rPr>
        <w:t xml:space="preserve">от 07.11.2023 № 87-ЗС </w:t>
      </w:r>
      <w:r>
        <w:rPr>
          <w:rFonts w:ascii="PT Astra Serif" w:hAnsi="PT Astra Serif"/>
          <w:sz w:val="28"/>
          <w:szCs w:val="28"/>
        </w:rPr>
        <w:t xml:space="preserve">«О внесении изменений в закон Алтайского края </w:t>
      </w:r>
      <w:r>
        <w:rPr>
          <w:rStyle w:val="717"/>
          <w:rFonts w:ascii="PT Astra Serif" w:hAnsi="PT Astra Serif" w:eastAsia="Calibri"/>
          <w:b w:val="0"/>
          <w:sz w:val="28"/>
          <w:szCs w:val="28"/>
        </w:rPr>
        <w:t xml:space="preserve">«О бюджете Территориального фонда обязательного медицинского страхования Алтайского края на 2023 год и на плановый период 2024 и 2025 годов»</w:t>
      </w:r>
      <w:r>
        <w:rPr>
          <w:rStyle w:val="717"/>
          <w:rFonts w:ascii="PT Astra Serif" w:hAnsi="PT Astra Serif" w:eastAsia="Calibri"/>
          <w:b w:val="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уточняет доходную и расходную части в связи: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с включением межбюджетных трансфертов, передаваемых бюджетам территориальных фондов обязательного медицинского страхования: 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софинансирования</w:t>
      </w:r>
      <w:r>
        <w:rPr>
          <w:rFonts w:ascii="PT Astra Serif" w:hAnsi="PT Astra Serif"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персонала, 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</w:t>
      </w:r>
      <w:r>
        <w:rPr>
          <w:rFonts w:ascii="PT Astra Serif" w:hAnsi="PT Astra Serif"/>
          <w:sz w:val="28"/>
          <w:szCs w:val="28"/>
        </w:rPr>
        <w:t xml:space="preserve">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населения; 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с уточнением неналоговых доходов и средств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1.2</w:t>
      </w:r>
      <w:r>
        <w:rPr>
          <w:rFonts w:ascii="PT Astra Serif" w:hAnsi="PT Astra Serif"/>
          <w:b/>
          <w:sz w:val="28"/>
          <w:szCs w:val="28"/>
        </w:rPr>
        <w:t xml:space="preserve">1</w:t>
      </w:r>
      <w:r>
        <w:rPr>
          <w:rFonts w:ascii="PT Astra Serif" w:hAnsi="PT Astra Serif"/>
          <w:b/>
          <w:sz w:val="28"/>
          <w:szCs w:val="28"/>
        </w:rPr>
        <w:t xml:space="preserve">.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Закон Алтайского края от 05.12.2023 № 95-ЗС «О краевом бюджете на 2024 год и на плановый период 2025 и 2026 годов» подготовлен в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 соответствии со статьей 19 закона Алтайского края от 3 сентября 2007 года 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№ 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75-3С «О бюджетном процессе и финансовом контроле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 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в Алтайском крае»</w:t>
      </w:r>
      <w:r>
        <w:rPr>
          <w:rFonts w:ascii="PT Astra Serif" w:hAnsi="PT Astra Serif" w:cs="Tahoma" w:eastAsiaTheme="minorHAnsi"/>
          <w:sz w:val="28"/>
          <w:szCs w:val="28"/>
          <w:lang w:eastAsia="en-US"/>
        </w:rPr>
        <w:t xml:space="preserve">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с дополнительным распределением Алтайскому краю </w:t>
      </w:r>
      <w:r>
        <w:rPr>
          <w:rFonts w:ascii="PT Astra Serif" w:hAnsi="PT Astra Serif"/>
          <w:sz w:val="28"/>
          <w:szCs w:val="28"/>
        </w:rPr>
        <w:br/>
        <w:t xml:space="preserve">из федерального бюджета межбюджетных трансфертов, уточнением налоговых </w:t>
      </w:r>
      <w:r>
        <w:rPr>
          <w:rFonts w:ascii="PT Astra Serif" w:hAnsi="PT Astra Serif"/>
          <w:sz w:val="28"/>
          <w:szCs w:val="28"/>
        </w:rPr>
        <w:br/>
        <w:t xml:space="preserve">и неналоговых доходов в законопроекте изменяются основные параметры краевого бюджета.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eastAsia="Calibri"/>
          <w:sz w:val="28"/>
          <w:szCs w:val="28"/>
        </w:rPr>
      </w:pPr>
      <w:r>
        <w:rPr>
          <w:rFonts w:ascii="PT Astra Serif" w:hAnsi="PT Astra Serif" w:eastAsia="Calibri"/>
          <w:sz w:val="28"/>
          <w:szCs w:val="28"/>
        </w:rPr>
        <w:t xml:space="preserve">Общий объем доходов краевого бюджета увеличивается ко 2 чтению </w:t>
      </w:r>
      <w:r>
        <w:rPr>
          <w:rFonts w:ascii="PT Astra Serif" w:hAnsi="PT Astra Serif" w:eastAsia="Calibri"/>
          <w:sz w:val="28"/>
          <w:szCs w:val="28"/>
        </w:rPr>
        <w:br/>
        <w:t xml:space="preserve">на 5 999 млн. рублей и составит 149 082 млн. рублей, что на 3% выше первоначального бюджета на 2023 год. В том числе налоговые и неналоговые доходы на 2024 год увеличены ко 2 чтению на 244 млн. рублей и составят </w:t>
      </w:r>
      <w:r>
        <w:rPr>
          <w:rFonts w:ascii="PT Astra Serif" w:hAnsi="PT Astra Serif" w:eastAsia="Calibri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89 001 </w:t>
      </w:r>
      <w:r>
        <w:rPr>
          <w:rFonts w:ascii="PT Astra Serif" w:hAnsi="PT Astra Serif" w:eastAsia="Calibri"/>
          <w:sz w:val="28"/>
          <w:szCs w:val="28"/>
        </w:rPr>
        <w:t xml:space="preserve">млн. рублей. Безвозмездные поступления на 2024 год увеличены </w:t>
      </w:r>
      <w:r>
        <w:rPr>
          <w:rFonts w:ascii="PT Astra Serif" w:hAnsi="PT Astra Serif" w:eastAsia="Calibri"/>
          <w:sz w:val="28"/>
          <w:szCs w:val="28"/>
        </w:rPr>
        <w:br/>
        <w:t xml:space="preserve">ко 2 чтению на 5 755 млн. рублей и составят 60 081 млн. рублей.</w:t>
      </w:r>
      <w:r>
        <w:rPr>
          <w:rFonts w:ascii="PT Astra Serif" w:hAnsi="PT Astra Serif" w:eastAsia="Calibri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eastAsia="Calibri"/>
          <w:sz w:val="28"/>
          <w:szCs w:val="28"/>
        </w:rPr>
      </w:pPr>
      <w:r>
        <w:rPr>
          <w:rFonts w:ascii="PT Astra Serif" w:hAnsi="PT Astra Serif" w:eastAsia="Calibri"/>
          <w:sz w:val="28"/>
          <w:szCs w:val="28"/>
        </w:rPr>
        <w:t xml:space="preserve">Расходы краевого бюджета на 2024 год увеличиваются ко 2 чтению </w:t>
      </w:r>
      <w:r>
        <w:rPr>
          <w:rFonts w:ascii="PT Astra Serif" w:hAnsi="PT Astra Serif" w:eastAsia="Calibri"/>
          <w:sz w:val="28"/>
          <w:szCs w:val="28"/>
        </w:rPr>
        <w:br/>
        <w:t xml:space="preserve">на 6 103 млн. рублей и составят 164 108 млн. рублей, что на 4% выше первоначального бюджета на 2023 год.</w:t>
      </w:r>
      <w:r>
        <w:rPr>
          <w:rFonts w:ascii="PT Astra Serif" w:hAnsi="PT Astra Serif" w:eastAsia="Calibri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Дефицит краевого бюджета на 2024 год увеличен на 104 млн. рублей </w:t>
      </w:r>
      <w:r>
        <w:rPr>
          <w:rFonts w:ascii="PT Astra Serif" w:hAnsi="PT Astra Serif"/>
          <w:sz w:val="28"/>
          <w:szCs w:val="28"/>
        </w:rPr>
        <w:br/>
        <w:t xml:space="preserve">и составит 15 026 млн. рублей в связи с увеличением собственных доходов. Дефицит краевого бюджета на 2024-2026 годы не превышает ограничений, установленных Бюджетным кодексом Российской Федерации. 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eastAsia="Calibri"/>
          <w:sz w:val="28"/>
          <w:szCs w:val="28"/>
        </w:rPr>
      </w:pPr>
      <w:r>
        <w:rPr>
          <w:rFonts w:ascii="PT Astra Serif" w:hAnsi="PT Astra Serif" w:eastAsia="Calibri"/>
          <w:sz w:val="28"/>
          <w:szCs w:val="28"/>
        </w:rPr>
        <w:t xml:space="preserve">Общий объем доходов краевого бюджета на 2025 и 2026 годы составит </w:t>
      </w:r>
      <w:r>
        <w:rPr>
          <w:rFonts w:ascii="PT Astra Serif" w:hAnsi="PT Astra Serif" w:eastAsia="Calibri"/>
          <w:sz w:val="28"/>
          <w:szCs w:val="28"/>
        </w:rPr>
        <w:br/>
        <w:t xml:space="preserve">142 609 млн. рублей и 147 725 млн. рублей соответственно. Расходы краевого бюджета на 2025 и 2026 годы запланированы в объеме 144 356 млн. рублей </w:t>
      </w:r>
      <w:r>
        <w:rPr>
          <w:rFonts w:ascii="PT Astra Serif" w:hAnsi="PT Astra Serif" w:eastAsia="Calibri"/>
          <w:sz w:val="28"/>
          <w:szCs w:val="28"/>
        </w:rPr>
        <w:br/>
        <w:t xml:space="preserve">и 147 725 млн. рублей соответственно. Дефицит в 2025 году составит 1 747 млн. рублей. В 2026 году бюджет сбалансирован по доходам и расходам.</w:t>
      </w:r>
      <w:r>
        <w:rPr>
          <w:rFonts w:ascii="PT Astra Serif" w:hAnsi="PT Astra Serif" w:eastAsia="Calibri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 w:eastAsia="Calibri"/>
          <w:b/>
          <w:sz w:val="28"/>
          <w:szCs w:val="28"/>
        </w:rPr>
        <w:t xml:space="preserve">1.2</w:t>
      </w:r>
      <w:r>
        <w:rPr>
          <w:rFonts w:ascii="PT Astra Serif" w:hAnsi="PT Astra Serif" w:eastAsia="Calibri"/>
          <w:b/>
          <w:sz w:val="28"/>
          <w:szCs w:val="28"/>
        </w:rPr>
        <w:t xml:space="preserve">2</w:t>
      </w:r>
      <w:r>
        <w:rPr>
          <w:rFonts w:ascii="PT Astra Serif" w:hAnsi="PT Astra Serif" w:eastAsia="Calibri"/>
          <w:b/>
          <w:sz w:val="28"/>
          <w:szCs w:val="28"/>
        </w:rPr>
        <w:t xml:space="preserve">.</w:t>
      </w:r>
      <w:r>
        <w:rPr>
          <w:rFonts w:ascii="PT Astra Serif" w:hAnsi="PT Astra Serif" w:eastAsia="Calibri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</w:t>
      </w:r>
      <w:r>
        <w:rPr>
          <w:rFonts w:ascii="PT Astra Serif" w:hAnsi="PT Astra Serif"/>
          <w:sz w:val="28"/>
          <w:szCs w:val="28"/>
        </w:rPr>
        <w:t xml:space="preserve">акон Алтайского края </w:t>
      </w:r>
      <w:r>
        <w:rPr>
          <w:rFonts w:ascii="PT Astra Serif" w:hAnsi="PT Astra Serif"/>
          <w:sz w:val="28"/>
          <w:szCs w:val="28"/>
        </w:rPr>
        <w:t xml:space="preserve">от 05.12.2023 № 96-ЗС </w:t>
      </w:r>
      <w:r>
        <w:rPr>
          <w:rFonts w:ascii="PT Astra Serif" w:hAnsi="PT Astra Serif"/>
          <w:sz w:val="28"/>
          <w:szCs w:val="28"/>
        </w:rPr>
        <w:t xml:space="preserve">«О бюджете Территориального фонда обязательного медицинского страхования Алтайского края на 2024 год и на плановый период 2025 и 2026 годов»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</w:rPr>
        <w:t xml:space="preserve">разработан в соответствии с Бюджетным кодексом Российской Федерации и Федеральным законом «Об обязательном медицинском страховании в Российской Федерации».</w:t>
      </w:r>
      <w:r>
        <w:rPr>
          <w:rFonts w:ascii="PT Astra Serif" w:hAnsi="PT Astra Serif"/>
          <w:sz w:val="28"/>
        </w:rPr>
      </w:r>
    </w:p>
    <w:p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Бюджет Территориального фонда обязательного медицинского страхования Алтайского края сбалансирован по доходам и расходам.</w:t>
      </w:r>
      <w:r>
        <w:rPr>
          <w:rFonts w:ascii="PT Astra Serif" w:hAnsi="PT Astra Serif"/>
          <w:sz w:val="28"/>
        </w:rPr>
      </w:r>
    </w:p>
    <w:p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Основной составляющей доходной части бюджета Фонда является субвенция на финансовое обеспечение организации обязательного медицинского страхования на территориях субъектов Российской Федерации, поступающая из бюджета Федера</w:t>
      </w:r>
      <w:r>
        <w:rPr>
          <w:rFonts w:ascii="PT Astra Serif" w:hAnsi="PT Astra Serif"/>
          <w:sz w:val="28"/>
        </w:rPr>
        <w:t xml:space="preserve">льного фонда обязательного медицинского страхования. Данная субвенция формируется за счет страховых взносов на обязательное медицинское страхование работающего населения и страховых взносов на обязательное медицинское страхование неработающего населения.  </w:t>
      </w:r>
      <w:r>
        <w:rPr>
          <w:rFonts w:ascii="PT Astra Serif" w:hAnsi="PT Astra Serif"/>
          <w:sz w:val="28"/>
        </w:rPr>
      </w:r>
    </w:p>
    <w:p>
      <w:pPr>
        <w:ind w:firstLine="709"/>
        <w:jc w:val="both"/>
        <w:rPr>
          <w:rFonts w:ascii="PT Astra Serif" w:hAnsi="PT Astra Serif" w:eastAsia="Calibri"/>
          <w:b/>
          <w:sz w:val="28"/>
          <w:szCs w:val="28"/>
        </w:rPr>
      </w:pPr>
      <w:r>
        <w:rPr>
          <w:rFonts w:ascii="PT Astra Serif" w:hAnsi="PT Astra Serif"/>
          <w:sz w:val="28"/>
        </w:rPr>
        <w:t xml:space="preserve">Предусмотренные в бюджете Фонда поступления запланировано направить на финансовое обеспечение территориальной программы обязательного медицинского страхования.</w:t>
      </w:r>
      <w:r>
        <w:rPr>
          <w:rFonts w:ascii="PT Astra Serif" w:hAnsi="PT Astra Serif" w:eastAsia="Calibri"/>
          <w:b/>
          <w:sz w:val="28"/>
          <w:szCs w:val="28"/>
        </w:rPr>
      </w:r>
    </w:p>
    <w:p>
      <w:pPr>
        <w:pStyle w:val="733"/>
        <w:ind w:firstLine="709"/>
        <w:jc w:val="both"/>
        <w:spacing w:line="240" w:lineRule="auto"/>
        <w:tabs>
          <w:tab w:val="left" w:pos="1134" w:leader="none"/>
          <w:tab w:val="left" w:pos="2827" w:leader="none"/>
          <w:tab w:val="left" w:pos="7230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</w:t>
      </w:r>
      <w:r>
        <w:rPr>
          <w:rFonts w:ascii="PT Astra Serif" w:hAnsi="PT Astra Serif"/>
          <w:b/>
          <w:sz w:val="28"/>
          <w:szCs w:val="28"/>
        </w:rPr>
        <w:t xml:space="preserve">.2</w:t>
      </w:r>
      <w:r>
        <w:rPr>
          <w:rFonts w:ascii="PT Astra Serif" w:hAnsi="PT Astra Serif"/>
          <w:b/>
          <w:sz w:val="28"/>
          <w:szCs w:val="28"/>
        </w:rPr>
        <w:t xml:space="preserve">3</w:t>
      </w:r>
      <w:r>
        <w:rPr>
          <w:rFonts w:ascii="PT Astra Serif" w:hAnsi="PT Astra Serif"/>
          <w:b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Закон Алтайского края от </w:t>
      </w:r>
      <w:r>
        <w:rPr>
          <w:rFonts w:ascii="PT Astra Serif" w:hAnsi="PT Astra Serif"/>
          <w:sz w:val="28"/>
          <w:szCs w:val="28"/>
        </w:rPr>
        <w:t xml:space="preserve">06.12.2023 № 100-ЗС</w:t>
      </w:r>
      <w:r>
        <w:rPr>
          <w:rFonts w:ascii="PT Astra Serif" w:hAnsi="PT Astra Serif"/>
          <w:sz w:val="28"/>
          <w:szCs w:val="28"/>
        </w:rPr>
        <w:t xml:space="preserve"> «О внесении изменений в статью 3 закона Алтайского края «О транспортном налоге на территории Алтайского края» в целях снижения налоговой нагрузки льготных категорий граждан, предлагает </w:t>
      </w:r>
      <w:bookmarkStart w:id="1" w:name="_Hlk149249037"/>
      <w:r>
        <w:rPr>
          <w:rFonts w:ascii="PT Astra Serif" w:hAnsi="PT Astra Serif"/>
          <w:sz w:val="28"/>
          <w:szCs w:val="28"/>
        </w:rPr>
        <w:t xml:space="preserve">предусмотреть их освобождение от уплаты транспортного налога в отношении катеров, моторных лодок и других водных транспортные средств с мощностью двигателя до 100 </w:t>
      </w:r>
      <w:r>
        <w:rPr>
          <w:rFonts w:ascii="PT Astra Serif" w:hAnsi="PT Astra Serif"/>
          <w:sz w:val="28"/>
          <w:szCs w:val="28"/>
        </w:rPr>
        <w:t xml:space="preserve">л.с</w:t>
      </w:r>
      <w:r>
        <w:rPr>
          <w:rFonts w:ascii="PT Astra Serif" w:hAnsi="PT Astra Serif"/>
          <w:sz w:val="28"/>
          <w:szCs w:val="28"/>
        </w:rPr>
        <w:t xml:space="preserve">. (до 73,55 кВт) включительно</w:t>
      </w:r>
      <w:bookmarkEnd w:id="1"/>
      <w:r>
        <w:rPr>
          <w:rFonts w:ascii="PT Astra Serif" w:hAnsi="PT Astra Serif"/>
          <w:sz w:val="28"/>
          <w:szCs w:val="28"/>
        </w:rPr>
        <w:t xml:space="preserve">, что обеспечит совершенствование мер социальной поддержки названных налогоплательщиков.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Расширение мер социальной поддержки граждан, нуждающихся в социальной защите, будет способствовать повышению уровня их жизни.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 xml:space="preserve">1.2</w:t>
      </w:r>
      <w:r>
        <w:rPr>
          <w:rFonts w:ascii="PT Astra Serif" w:hAnsi="PT Astra Serif"/>
          <w:b/>
          <w:sz w:val="28"/>
          <w:szCs w:val="28"/>
        </w:rPr>
        <w:t xml:space="preserve">4</w:t>
      </w:r>
      <w:r>
        <w:rPr>
          <w:rFonts w:ascii="PT Astra Serif" w:hAnsi="PT Astra Serif"/>
          <w:b/>
          <w:sz w:val="28"/>
          <w:szCs w:val="28"/>
        </w:rPr>
        <w:t xml:space="preserve">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</w:t>
      </w:r>
      <w:r>
        <w:rPr>
          <w:rFonts w:ascii="PT Astra Serif" w:hAnsi="PT Astra Serif"/>
          <w:sz w:val="28"/>
          <w:szCs w:val="28"/>
        </w:rPr>
        <w:t xml:space="preserve">акон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Алтайского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края </w:t>
      </w:r>
      <w:r>
        <w:rPr>
          <w:rFonts w:ascii="PT Astra Serif" w:hAnsi="PT Astra Serif"/>
          <w:sz w:val="28"/>
          <w:szCs w:val="28"/>
        </w:rPr>
        <w:t xml:space="preserve">от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20</w:t>
      </w:r>
      <w:r>
        <w:rPr>
          <w:rFonts w:ascii="PT Astra Serif" w:hAnsi="PT Astra Serif"/>
          <w:sz w:val="27"/>
          <w:szCs w:val="27"/>
        </w:rPr>
        <w:t xml:space="preserve"> декабря 2023 года</w:t>
      </w:r>
      <w:bookmarkStart w:id="2" w:name="_GoBack"/>
      <w:r/>
      <w:bookmarkEnd w:id="2"/>
      <w:r>
        <w:rPr>
          <w:rFonts w:ascii="PT Astra Serif" w:hAnsi="PT Astra Serif"/>
          <w:sz w:val="28"/>
          <w:szCs w:val="28"/>
        </w:rPr>
        <w:t xml:space="preserve">  №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107</w:t>
      </w:r>
      <w:r>
        <w:rPr>
          <w:rFonts w:ascii="PT Astra Serif" w:hAnsi="PT Astra Serif"/>
          <w:sz w:val="27"/>
          <w:szCs w:val="27"/>
        </w:rPr>
        <w:t xml:space="preserve">-ЗС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color w:val="000000"/>
          <w:sz w:val="28"/>
          <w:szCs w:val="28"/>
        </w:rPr>
        <w:t xml:space="preserve">О внесении изменений в закон Алтайского края «О дополнительных основаниях признания безнадежными к взысканию недоимки, задолженности по пеням и штрафам по региональным налогам</w:t>
      </w:r>
      <w:r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разработан в связи с динамикой федерального законодательства.</w:t>
      </w:r>
      <w:r>
        <w:rPr>
          <w:rFonts w:ascii="PT Astra Serif" w:hAnsi="PT Astra Serif" w:eastAsia="Calibri"/>
          <w:sz w:val="28"/>
          <w:szCs w:val="28"/>
          <w:lang w:eastAsia="en-US"/>
        </w:rPr>
      </w:r>
    </w:p>
    <w:p>
      <w:pPr>
        <w:ind w:firstLine="709"/>
        <w:jc w:val="both"/>
        <w:tabs>
          <w:tab w:val="left" w:pos="2410" w:leader="none"/>
        </w:tabs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 w:eastAsia="Calibri"/>
          <w:sz w:val="28"/>
          <w:szCs w:val="28"/>
          <w:lang w:eastAsia="en-US"/>
        </w:rPr>
        <w:t xml:space="preserve">Федеральным законом от 14 июля 2022 года № 263-Ф3 в статью 59 Налогового кодекса Российской Федерации внесены изменения в понятийный аппарат, в соответс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т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вии с которыми суммы недоимки, задолженности по пеням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и штрафам, признанных безнадежными к взысканию пер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е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именованы в суммы задолженности, признанной безнадежной к взысканию. </w:t>
      </w:r>
      <w:r>
        <w:rPr>
          <w:rFonts w:ascii="PT Astra Serif" w:hAnsi="PT Astra Serif" w:eastAsia="Calibri"/>
          <w:sz w:val="28"/>
          <w:szCs w:val="28"/>
          <w:lang w:eastAsia="en-US"/>
        </w:rPr>
      </w:r>
    </w:p>
    <w:p>
      <w:pPr>
        <w:ind w:firstLine="709"/>
        <w:jc w:val="both"/>
        <w:tabs>
          <w:tab w:val="left" w:pos="2410" w:leader="none"/>
        </w:tabs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eastAsia="Calibri"/>
          <w:sz w:val="28"/>
          <w:szCs w:val="28"/>
          <w:lang w:eastAsia="en-US"/>
        </w:rPr>
        <w:t xml:space="preserve">Кроме того, действующая редакцией закона Алтай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ского края «О дополнительных основаниях признания безнадежными к взысканию недоимки, задолженности по пеням и штрафам по региональным налогам» установлены конкретные случаи признания безнадежной к взысканию задолженности, числящейся за налогоплательщиками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на основании актуальных на дату его принятия норм федерального законодательства. Как следствие статьи закона содержат ссылки на утративший силу Порядок списания задолженности и не применяются на практике в настоящее время. На основании вышеизложенного внес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ены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соответствующие изменения закон Алт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а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йского края </w:t>
      </w:r>
      <w:r>
        <w:rPr>
          <w:rFonts w:ascii="PT Astra Serif" w:hAnsi="PT Astra Serif"/>
          <w:color w:val="000000"/>
          <w:sz w:val="28"/>
          <w:szCs w:val="28"/>
        </w:rPr>
        <w:t xml:space="preserve">«О дополнительных основаниях признания безнадежными к взысканию недоимки, задолженности по пеням и штрафам по региональным налогам».</w:t>
      </w:r>
      <w:r>
        <w:rPr>
          <w:rFonts w:ascii="PT Astra Serif" w:hAnsi="PT Astra Serif"/>
          <w:color w:val="000000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>
        <w:rPr>
          <w:rFonts w:ascii="PT Astra Serif" w:hAnsi="PT Astra Serif"/>
          <w:b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Комитетом подготовлены следующие </w:t>
      </w:r>
      <w:r>
        <w:rPr>
          <w:rFonts w:ascii="PT Astra Serif" w:hAnsi="PT Astra Serif"/>
          <w:b/>
          <w:sz w:val="28"/>
          <w:szCs w:val="28"/>
        </w:rPr>
        <w:t xml:space="preserve">9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постановлени</w:t>
      </w:r>
      <w:r>
        <w:rPr>
          <w:rFonts w:ascii="PT Astra Serif" w:hAnsi="PT Astra Serif"/>
          <w:b/>
          <w:sz w:val="28"/>
          <w:szCs w:val="28"/>
        </w:rPr>
        <w:t xml:space="preserve">й</w:t>
      </w:r>
      <w:r>
        <w:rPr>
          <w:rFonts w:ascii="PT Astra Serif" w:hAnsi="PT Astra Serif"/>
          <w:sz w:val="28"/>
          <w:szCs w:val="28"/>
        </w:rPr>
        <w:t xml:space="preserve"> Алтайского </w:t>
      </w:r>
      <w:r>
        <w:rPr>
          <w:rFonts w:ascii="PT Astra Serif" w:hAnsi="PT Astra Serif"/>
          <w:sz w:val="28"/>
          <w:szCs w:val="28"/>
        </w:rPr>
        <w:t xml:space="preserve">к</w:t>
      </w:r>
      <w:r>
        <w:rPr>
          <w:rFonts w:ascii="PT Astra Serif" w:hAnsi="PT Astra Serif"/>
          <w:sz w:val="28"/>
          <w:szCs w:val="28"/>
        </w:rPr>
        <w:t xml:space="preserve">раевого Законодательного Собрания: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eastAsia="PT Astra Serif" w:cs="PT Astra Serif"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2.1.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Постановление Алтайского краевого Законодательного Собрания от </w:t>
      </w:r>
      <w:r>
        <w:rPr>
          <w:rFonts w:ascii="PT Astra Serif" w:hAnsi="PT Astra Serif"/>
          <w:sz w:val="28"/>
          <w:szCs w:val="28"/>
        </w:rPr>
        <w:t xml:space="preserve">28.02.2023 </w:t>
      </w:r>
      <w:r>
        <w:rPr>
          <w:rFonts w:ascii="PT Astra Serif" w:hAnsi="PT Astra Serif"/>
          <w:sz w:val="28"/>
          <w:szCs w:val="28"/>
        </w:rPr>
        <w:t xml:space="preserve">№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44</w:t>
      </w:r>
      <w:r>
        <w:rPr>
          <w:rFonts w:ascii="PT Astra Serif" w:hAnsi="PT Astra Serif"/>
          <w:sz w:val="28"/>
          <w:szCs w:val="28"/>
        </w:rPr>
        <w:t xml:space="preserve"> «Об отчете о результатах приватизации государственного имущества Алтайского края за 2022 год»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разработано во исполнение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закона Алтайского края от 3 мая2017года № 31-ЗС «О приватизации государственного имущества, находящегося в собственности Алтайского края».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Отчет о выполнении прогнозного плана (программы) приватизации государственного имущества Алтайского края за 2022 год подготовлен в соответствии с требованиями, утвержденными постановлением Правительства Российской Федерации от 26</w:t>
      </w:r>
      <w:r>
        <w:rPr>
          <w:rFonts w:ascii="PT Astra Serif" w:hAnsi="PT Astra Serif"/>
          <w:sz w:val="28"/>
          <w:szCs w:val="28"/>
        </w:rPr>
        <w:t xml:space="preserve"> декабря 2005 года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имущества». 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Основными задачами государственной политики в сфере приватизации государственного имущества являются: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приватизация</w:t>
      </w:r>
      <w:r>
        <w:rPr>
          <w:rFonts w:ascii="PT Astra Serif" w:hAnsi="PT Astra Serif"/>
          <w:sz w:val="28"/>
          <w:szCs w:val="28"/>
        </w:rPr>
        <w:t xml:space="preserve"> имущества, не обеспечивающего выполнение государственных функций и полномочий Алтайского края как субъекта Российской Федерации;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сокращение</w:t>
      </w:r>
      <w:r>
        <w:rPr>
          <w:rFonts w:ascii="PT Astra Serif" w:hAnsi="PT Astra Serif"/>
          <w:sz w:val="28"/>
          <w:szCs w:val="28"/>
        </w:rPr>
        <w:t xml:space="preserve"> доли государственного участия в хозяйственных обществах, действующих на конкурентных рынках; 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вовлечение</w:t>
      </w:r>
      <w:r>
        <w:rPr>
          <w:rFonts w:ascii="PT Astra Serif" w:hAnsi="PT Astra Serif"/>
          <w:sz w:val="28"/>
          <w:szCs w:val="28"/>
        </w:rPr>
        <w:t xml:space="preserve"> в коммерческий оборот государственной инфраструктуры;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сокращение</w:t>
      </w:r>
      <w:r>
        <w:rPr>
          <w:rFonts w:ascii="PT Astra Serif" w:hAnsi="PT Astra Serif"/>
          <w:sz w:val="28"/>
          <w:szCs w:val="28"/>
        </w:rPr>
        <w:t xml:space="preserve"> расходов по содержанию неэффективно используемого государственного имущества;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формирование</w:t>
      </w:r>
      <w:r>
        <w:rPr>
          <w:rFonts w:ascii="PT Astra Serif" w:hAnsi="PT Astra Serif"/>
          <w:sz w:val="28"/>
          <w:szCs w:val="28"/>
        </w:rPr>
        <w:t xml:space="preserve"> доходов краевого бюджета.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Реализация прогнозного плана (программы) приватизации государственного имущества Алтайского края на 2</w:t>
      </w:r>
      <w:r>
        <w:rPr>
          <w:rFonts w:ascii="PT Astra Serif" w:hAnsi="PT Astra Serif"/>
          <w:sz w:val="28"/>
          <w:szCs w:val="28"/>
        </w:rPr>
        <w:t xml:space="preserve">021 – 2023 годы, утвержденного постановлением Правительства Алтайского края от 31 марта 2021 года № 102 (далее – «Прогнозный план»), направлена на развитие процессов структурного преобразования государственного сектора экономики, начатых в предыдущие годы.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2022 году было объявлено 29 торгов, из них в 2022 году проведено </w:t>
      </w:r>
      <w:r>
        <w:rPr>
          <w:rFonts w:ascii="PT Astra Serif" w:hAnsi="PT Astra Serif"/>
          <w:sz w:val="28"/>
          <w:szCs w:val="28"/>
        </w:rPr>
        <w:br/>
        <w:t xml:space="preserve">13 аукционов, одни торги по продаже имущества посредством публичного предложения, одна продажа государственного имущества без объявления цены.  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Планируемая сумма поступлений в бюджет в соответствии с законом Алтайского края от 7 декабря 2020 года № 100-ЗС «О краевом бюджете на </w:t>
      </w:r>
      <w:r>
        <w:rPr>
          <w:rFonts w:ascii="PT Astra Serif" w:hAnsi="PT Astra Serif"/>
          <w:sz w:val="28"/>
          <w:szCs w:val="28"/>
        </w:rPr>
        <w:br/>
        <w:t xml:space="preserve">2021 год и на плановый период 2022 и 2023 годов» составляла 462,9 млн рублей.</w:t>
      </w:r>
      <w:r>
        <w:rPr>
          <w:rFonts w:ascii="PT Astra Serif" w:hAnsi="PT Astra Serif"/>
          <w:sz w:val="28"/>
          <w:szCs w:val="28"/>
        </w:rPr>
      </w:r>
    </w:p>
    <w:p>
      <w:pPr>
        <w:pStyle w:val="73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Всего от продажи государственного имущества в 2022 году в краевой бюджет поступило 468,2 млн рублей.</w:t>
      </w:r>
      <w:r>
        <w:rPr>
          <w:rFonts w:ascii="PT Astra Serif" w:hAnsi="PT Astra Serif"/>
          <w:sz w:val="28"/>
          <w:szCs w:val="28"/>
        </w:rPr>
      </w:r>
    </w:p>
    <w:p>
      <w:pPr>
        <w:pStyle w:val="73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продажи пакетов акций в краевой бюджет поступило 460,6 млн </w:t>
      </w:r>
      <w:r>
        <w:rPr>
          <w:rFonts w:ascii="PT Astra Serif" w:hAnsi="PT Astra Serif"/>
          <w:sz w:val="28"/>
          <w:szCs w:val="28"/>
        </w:rPr>
        <w:br/>
        <w:t xml:space="preserve">рублей: 460 млн рублей – 25 % пакета акций АО «</w:t>
      </w:r>
      <w:r>
        <w:rPr>
          <w:rFonts w:ascii="PT Astra Serif" w:hAnsi="PT Astra Serif"/>
          <w:sz w:val="28"/>
          <w:szCs w:val="28"/>
        </w:rPr>
        <w:t xml:space="preserve">Бийское</w:t>
      </w:r>
      <w:r>
        <w:rPr>
          <w:rFonts w:ascii="PT Astra Serif" w:hAnsi="PT Astra Serif"/>
          <w:sz w:val="28"/>
          <w:szCs w:val="28"/>
        </w:rPr>
        <w:t xml:space="preserve">»; 0,6 млн рублей </w:t>
      </w:r>
      <w:r>
        <w:rPr>
          <w:rFonts w:ascii="PT Astra Serif" w:hAnsi="PT Astra Serif"/>
          <w:sz w:val="28"/>
          <w:szCs w:val="28"/>
        </w:rPr>
        <w:br/>
        <w:t xml:space="preserve">от реализации 5 % пакета акций АО «Полиметалл». </w:t>
      </w:r>
      <w:r>
        <w:rPr>
          <w:rFonts w:ascii="PT Astra Serif" w:hAnsi="PT Astra Serif"/>
          <w:sz w:val="28"/>
          <w:szCs w:val="28"/>
        </w:rPr>
      </w:r>
    </w:p>
    <w:p>
      <w:pPr>
        <w:pStyle w:val="73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Также от продажи недвижимого имущества Алтайского края в краевой бюджет поступили средства в размере 4,7 млн рублей, а именно: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3,2 млн рублей от реализации на аукционе нежилого помещения площадью 597,9 </w:t>
      </w:r>
      <w:r>
        <w:rPr>
          <w:rFonts w:ascii="PT Astra Serif" w:hAnsi="PT Astra Serif"/>
          <w:sz w:val="28"/>
          <w:szCs w:val="28"/>
        </w:rPr>
        <w:t xml:space="preserve">кв.м</w:t>
      </w:r>
      <w:r>
        <w:rPr>
          <w:rFonts w:ascii="PT Astra Serif" w:hAnsi="PT Astra Serif"/>
          <w:sz w:val="28"/>
          <w:szCs w:val="28"/>
        </w:rPr>
        <w:t xml:space="preserve">., расположенного по адресу: Алтайский край, Мамонтовский район, с. </w:t>
      </w:r>
      <w:r>
        <w:rPr>
          <w:rFonts w:ascii="PT Astra Serif" w:hAnsi="PT Astra Serif"/>
          <w:sz w:val="28"/>
          <w:szCs w:val="28"/>
        </w:rPr>
        <w:t xml:space="preserve">Мамонтово</w:t>
      </w:r>
      <w:r>
        <w:rPr>
          <w:rFonts w:ascii="PT Astra Serif" w:hAnsi="PT Astra Serif"/>
          <w:sz w:val="28"/>
          <w:szCs w:val="28"/>
        </w:rPr>
        <w:t xml:space="preserve">, ул. Партизанская, д. 165, пом. 2;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1,5 млн рублей от реализации на аукционе 76/100 доли в праве собственности на: бригадный дом, площадью 120,8 </w:t>
      </w:r>
      <w:r>
        <w:rPr>
          <w:rFonts w:ascii="PT Astra Serif" w:hAnsi="PT Astra Serif"/>
          <w:sz w:val="28"/>
          <w:szCs w:val="28"/>
        </w:rPr>
        <w:t xml:space="preserve">кв.м</w:t>
      </w:r>
      <w:r>
        <w:rPr>
          <w:rFonts w:ascii="PT Astra Serif" w:hAnsi="PT Astra Serif"/>
          <w:sz w:val="28"/>
          <w:szCs w:val="28"/>
        </w:rPr>
        <w:t xml:space="preserve">., столярную мастерскую площадью 147,6 </w:t>
      </w:r>
      <w:r>
        <w:rPr>
          <w:rFonts w:ascii="PT Astra Serif" w:hAnsi="PT Astra Serif"/>
          <w:sz w:val="28"/>
          <w:szCs w:val="28"/>
        </w:rPr>
        <w:t xml:space="preserve">кв.м</w:t>
      </w:r>
      <w:r>
        <w:rPr>
          <w:rFonts w:ascii="PT Astra Serif" w:hAnsi="PT Astra Serif"/>
          <w:sz w:val="28"/>
          <w:szCs w:val="28"/>
        </w:rPr>
        <w:t xml:space="preserve">., коридор межтепличный с </w:t>
      </w:r>
      <w:r>
        <w:rPr>
          <w:rFonts w:ascii="PT Astra Serif" w:hAnsi="PT Astra Serif"/>
          <w:sz w:val="28"/>
          <w:szCs w:val="28"/>
        </w:rPr>
        <w:t xml:space="preserve">пристроями</w:t>
      </w:r>
      <w:r>
        <w:rPr>
          <w:rFonts w:ascii="PT Astra Serif" w:hAnsi="PT Astra Serif"/>
          <w:sz w:val="28"/>
          <w:szCs w:val="28"/>
        </w:rPr>
        <w:t xml:space="preserve">, расположенные по адресу: г. Барнаул, с. Лебяжье, ул. Тепличный Комбинат, </w:t>
      </w:r>
      <w:r>
        <w:rPr>
          <w:rFonts w:ascii="PT Astra Serif" w:hAnsi="PT Astra Serif"/>
          <w:sz w:val="28"/>
          <w:szCs w:val="28"/>
        </w:rPr>
        <w:br/>
        <w:t xml:space="preserve">д. 1а. 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26 декабря 2022 года состоялись торги без объявления цены по продаже нежилого помещения площадью 547 </w:t>
      </w:r>
      <w:r>
        <w:rPr>
          <w:rFonts w:ascii="PT Astra Serif" w:hAnsi="PT Astra Serif"/>
          <w:sz w:val="28"/>
          <w:szCs w:val="28"/>
        </w:rPr>
        <w:t xml:space="preserve">кв.м</w:t>
      </w:r>
      <w:r>
        <w:rPr>
          <w:rFonts w:ascii="PT Astra Serif" w:hAnsi="PT Astra Serif"/>
          <w:sz w:val="28"/>
          <w:szCs w:val="28"/>
        </w:rPr>
        <w:t xml:space="preserve">. и земельного участка площадью </w:t>
      </w:r>
      <w:r>
        <w:rPr>
          <w:rFonts w:ascii="PT Astra Serif" w:hAnsi="PT Astra Serif"/>
          <w:sz w:val="28"/>
          <w:szCs w:val="28"/>
        </w:rPr>
        <w:br/>
        <w:t xml:space="preserve">762 </w:t>
      </w:r>
      <w:r>
        <w:rPr>
          <w:rFonts w:ascii="PT Astra Serif" w:hAnsi="PT Astra Serif"/>
          <w:sz w:val="28"/>
          <w:szCs w:val="28"/>
        </w:rPr>
        <w:t xml:space="preserve">кв.м</w:t>
      </w:r>
      <w:r>
        <w:rPr>
          <w:rFonts w:ascii="PT Astra Serif" w:hAnsi="PT Astra Serif"/>
          <w:sz w:val="28"/>
          <w:szCs w:val="28"/>
        </w:rPr>
        <w:t xml:space="preserve">., расположенных по адресу: Алтайский край, г. Камень-на-Оби, </w:t>
      </w:r>
      <w:r>
        <w:rPr>
          <w:rFonts w:ascii="PT Astra Serif" w:hAnsi="PT Astra Serif"/>
          <w:sz w:val="28"/>
          <w:szCs w:val="28"/>
        </w:rPr>
        <w:br/>
        <w:t xml:space="preserve">ул. Комсомольская, д. 11, пом. Н1. Наивысшая цена предложения составила </w:t>
      </w:r>
      <w:r>
        <w:rPr>
          <w:rFonts w:ascii="PT Astra Serif" w:hAnsi="PT Astra Serif"/>
          <w:sz w:val="28"/>
          <w:szCs w:val="28"/>
        </w:rPr>
        <w:br/>
        <w:t xml:space="preserve">0,4 млн рублей. Данные денежные средства поступили в краевой бюджет </w:t>
      </w:r>
      <w:r>
        <w:rPr>
          <w:rFonts w:ascii="PT Astra Serif" w:hAnsi="PT Astra Serif"/>
          <w:sz w:val="28"/>
          <w:szCs w:val="28"/>
        </w:rPr>
        <w:br/>
        <w:t xml:space="preserve">в 2023 году.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Федеральным законом от 22 июля 2008 года № 159-ФЗ </w:t>
      </w:r>
      <w:r>
        <w:rPr>
          <w:rFonts w:ascii="PT Astra Serif" w:hAnsi="PT Astra Serif"/>
          <w:sz w:val="28"/>
          <w:szCs w:val="28"/>
        </w:rPr>
        <w:br/>
        <w:t xml:space="preserve">«Об особенностях отчуждения недвижимого имущества, находящегося </w:t>
      </w:r>
      <w:r>
        <w:rPr>
          <w:rFonts w:ascii="PT Astra Serif" w:hAnsi="PT Astra Serif"/>
          <w:sz w:val="28"/>
          <w:szCs w:val="28"/>
        </w:rPr>
        <w:br/>
        <w:t xml:space="preserve">в государственной или в муниципальной собственности и арендуемого субъектами малого и среднего предпринимательства, и о внесении изменений </w:t>
      </w:r>
      <w:r>
        <w:rPr>
          <w:rFonts w:ascii="PT Astra Serif" w:hAnsi="PT Astra Serif"/>
          <w:sz w:val="28"/>
          <w:szCs w:val="28"/>
        </w:rPr>
        <w:br/>
        <w:t xml:space="preserve">в отдельные законодательные акты Российской Федерации» осуществлена продажа нежилого здания, арендуемого субъектами малого и среднего предпринимательства, и имеющих преимущественное право выкупа. </w:t>
      </w:r>
      <w:r>
        <w:rPr>
          <w:rFonts w:ascii="PT Astra Serif" w:hAnsi="PT Astra Serif"/>
          <w:sz w:val="28"/>
          <w:szCs w:val="28"/>
        </w:rPr>
        <w:br/>
        <w:t xml:space="preserve">От продажи данного здания в бюджет края поступили средства в размере </w:t>
      </w:r>
      <w:r>
        <w:rPr>
          <w:rFonts w:ascii="PT Astra Serif" w:hAnsi="PT Astra Serif"/>
          <w:sz w:val="28"/>
          <w:szCs w:val="28"/>
        </w:rPr>
        <w:br/>
        <w:t xml:space="preserve">2,9 млн рублей.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2.2.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П</w:t>
      </w:r>
      <w:r>
        <w:rPr>
          <w:rFonts w:ascii="PT Astra Serif" w:hAnsi="PT Astra Serif"/>
          <w:sz w:val="28"/>
          <w:szCs w:val="28"/>
        </w:rPr>
        <w:t xml:space="preserve">остановления Алтайского краевого Законодательного Собрания </w:t>
      </w:r>
      <w:r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 xml:space="preserve">29.05.2023 </w:t>
      </w:r>
      <w:r>
        <w:rPr>
          <w:rFonts w:ascii="PT Astra Serif" w:hAnsi="PT Astra Serif"/>
          <w:sz w:val="28"/>
          <w:szCs w:val="28"/>
        </w:rPr>
        <w:t xml:space="preserve">№</w:t>
      </w:r>
      <w:r>
        <w:rPr>
          <w:rFonts w:ascii="PT Astra Serif" w:hAnsi="PT Astra Serif"/>
          <w:sz w:val="28"/>
          <w:szCs w:val="28"/>
        </w:rPr>
        <w:t xml:space="preserve"> 115 </w:t>
      </w:r>
      <w:r>
        <w:rPr>
          <w:rFonts w:ascii="PT Astra Serif" w:hAnsi="PT Astra Serif"/>
          <w:sz w:val="28"/>
          <w:szCs w:val="28"/>
        </w:rPr>
        <w:t xml:space="preserve">«Об отчете Губернатора Алтайского края о результатах деятельности Правительства Алтайского края за 202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 год» подготовлен</w:t>
      </w:r>
      <w:r>
        <w:rPr>
          <w:rFonts w:ascii="PT Astra Serif" w:hAnsi="PT Astra Serif"/>
          <w:sz w:val="28"/>
          <w:szCs w:val="28"/>
        </w:rPr>
        <w:t xml:space="preserve">о</w:t>
      </w:r>
      <w:r>
        <w:rPr>
          <w:rFonts w:ascii="PT Astra Serif" w:hAnsi="PT Astra Serif"/>
          <w:sz w:val="28"/>
          <w:szCs w:val="28"/>
        </w:rPr>
        <w:t xml:space="preserve"> во исполнение статьи 81 Устава (Основного Закона) Алтайского края, статей 4 и 15 закона Алтайского края от 03.04.2015 № 30-ЗС «О стратегическом планировании в Алтайском крае».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</w:t>
      </w:r>
      <w:r>
        <w:rPr>
          <w:rFonts w:ascii="PT Astra Serif" w:hAnsi="PT Astra Serif"/>
          <w:sz w:val="28"/>
          <w:szCs w:val="28"/>
        </w:rPr>
        <w:t xml:space="preserve">остановлени</w:t>
      </w:r>
      <w:r>
        <w:rPr>
          <w:rFonts w:ascii="PT Astra Serif" w:hAnsi="PT Astra Serif"/>
          <w:sz w:val="28"/>
          <w:szCs w:val="28"/>
        </w:rPr>
        <w:t xml:space="preserve">е</w:t>
      </w:r>
      <w:r>
        <w:rPr>
          <w:rFonts w:ascii="PT Astra Serif" w:hAnsi="PT Astra Serif"/>
          <w:sz w:val="28"/>
          <w:szCs w:val="28"/>
        </w:rPr>
        <w:t xml:space="preserve"> содержит характеристику результатов социально-экономического развития Алтайского края за 202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 год, информацию о принятых и реализованных за отчетный период Правительством Алтайского края мерах по </w:t>
      </w:r>
      <w:r>
        <w:rPr>
          <w:rFonts w:ascii="PT Astra Serif" w:hAnsi="PT Astra Serif"/>
          <w:sz w:val="28"/>
          <w:szCs w:val="28"/>
        </w:rPr>
        <w:t xml:space="preserve">обеспечению устойчивости экономики, социальной сферы в условиях </w:t>
      </w:r>
      <w:r>
        <w:rPr>
          <w:rFonts w:ascii="PT Astra Serif" w:hAnsi="PT Astra Serif"/>
          <w:sz w:val="28"/>
          <w:szCs w:val="28"/>
        </w:rPr>
        <w:t xml:space="preserve">санкционных</w:t>
      </w:r>
      <w:r>
        <w:rPr>
          <w:rFonts w:ascii="PT Astra Serif" w:hAnsi="PT Astra Serif"/>
          <w:sz w:val="28"/>
          <w:szCs w:val="28"/>
        </w:rPr>
        <w:t xml:space="preserve"> ограничений, в том числе </w:t>
      </w:r>
      <w:r>
        <w:rPr>
          <w:rFonts w:ascii="PT Astra Serif" w:hAnsi="PT Astra Serif"/>
          <w:sz w:val="28"/>
          <w:szCs w:val="28"/>
        </w:rPr>
        <w:t xml:space="preserve">госуд</w:t>
      </w:r>
      <w:r>
        <w:rPr>
          <w:rFonts w:ascii="PT Astra Serif" w:hAnsi="PT Astra Serif"/>
          <w:sz w:val="28"/>
          <w:szCs w:val="28"/>
        </w:rPr>
        <w:t xml:space="preserve">арственной поддержке населения, бизнеса и отдельных отраслей экономики, стимулированию хозяйственной деятельности организаций, содействию в реализации инвестиционных проектов, повышению доступности и качества образовательных, медицинских, социальных услуг,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а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также модернизации транспортной и инженерной инфраструктуры.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в документе обозначены первоочередные задачи социально-экономического развития Алтайского края на 2023 год.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eastAsiaTheme="minorHAnsi"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 xml:space="preserve">2.3. </w:t>
      </w:r>
      <w:r>
        <w:rPr>
          <w:rFonts w:ascii="PT Astra Serif" w:hAnsi="PT Astra Serif"/>
          <w:sz w:val="28"/>
          <w:szCs w:val="28"/>
        </w:rPr>
        <w:t xml:space="preserve">Постановление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Алтайского краевого Законодательного Собрания от</w:t>
      </w:r>
      <w:r>
        <w:rPr>
          <w:rFonts w:ascii="PT Astra Serif" w:hAnsi="PT Astra Serif"/>
          <w:sz w:val="28"/>
          <w:szCs w:val="28"/>
        </w:rPr>
        <w:t xml:space="preserve"> 08.06.2023</w:t>
      </w:r>
      <w:r>
        <w:rPr>
          <w:rFonts w:ascii="PT Astra Serif" w:hAnsi="PT Astra Serif"/>
          <w:sz w:val="28"/>
          <w:szCs w:val="28"/>
        </w:rPr>
        <w:t xml:space="preserve"> №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158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«Об отчете о работе Счетной палаты Алтайского края за 2022 год» принято </w:t>
      </w:r>
      <w:r>
        <w:rPr>
          <w:rFonts w:ascii="PT Astra Serif" w:hAnsi="PT Astra Serif" w:eastAsiaTheme="minorHAnsi"/>
          <w:sz w:val="28"/>
          <w:szCs w:val="28"/>
          <w:lang w:eastAsia="en-US"/>
        </w:rPr>
        <w:t xml:space="preserve">в соответствии со статьей 73 Устава (Основного Закона) Алтайского края, статьей 19 закона Алтайского края «О Счетной палате Алтайского края».</w:t>
      </w:r>
      <w:r>
        <w:rPr>
          <w:rFonts w:ascii="PT Astra Serif" w:hAnsi="PT Astra Serif" w:eastAsiaTheme="minorHAnsi"/>
          <w:sz w:val="28"/>
          <w:szCs w:val="28"/>
          <w:lang w:eastAsia="en-US"/>
        </w:rPr>
      </w:r>
    </w:p>
    <w:p>
      <w:pPr>
        <w:ind w:firstLine="709"/>
        <w:jc w:val="both"/>
        <w:rPr>
          <w:rFonts w:ascii="PT Astra Serif" w:hAnsi="PT Astra Serif" w:eastAsiaTheme="minorHAns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Постановлением определены задачи Счетной палате Алтайского края, р</w:t>
      </w:r>
      <w:r>
        <w:rPr>
          <w:rFonts w:ascii="PT Astra Serif" w:hAnsi="PT Astra Serif" w:eastAsiaTheme="minorHAnsi"/>
          <w:sz w:val="28"/>
          <w:szCs w:val="28"/>
          <w:lang w:eastAsia="en-US"/>
        </w:rPr>
        <w:t xml:space="preserve">екомендовано органам местного самоуправления Зональн</w:t>
      </w:r>
      <w:r>
        <w:rPr>
          <w:rFonts w:ascii="PT Astra Serif" w:hAnsi="PT Astra Serif" w:eastAsiaTheme="minorHAnsi"/>
          <w:sz w:val="28"/>
          <w:szCs w:val="28"/>
          <w:lang w:eastAsia="en-US"/>
        </w:rPr>
        <w:t xml:space="preserve">ого, Каменского, </w:t>
      </w:r>
      <w:r>
        <w:rPr>
          <w:rFonts w:ascii="PT Astra Serif" w:hAnsi="PT Astra Serif" w:eastAsiaTheme="minorHAnsi"/>
          <w:sz w:val="28"/>
          <w:szCs w:val="28"/>
          <w:lang w:eastAsia="en-US"/>
        </w:rPr>
        <w:t xml:space="preserve">Кытмановского</w:t>
      </w:r>
      <w:r>
        <w:rPr>
          <w:rFonts w:ascii="PT Astra Serif" w:hAnsi="PT Astra Serif" w:eastAsiaTheme="minorHAnsi"/>
          <w:sz w:val="28"/>
          <w:szCs w:val="28"/>
          <w:lang w:eastAsia="en-US"/>
        </w:rPr>
        <w:t xml:space="preserve">, </w:t>
      </w:r>
      <w:r>
        <w:rPr>
          <w:rFonts w:ascii="PT Astra Serif" w:hAnsi="PT Astra Serif" w:eastAsiaTheme="minorHAnsi"/>
          <w:sz w:val="28"/>
          <w:szCs w:val="28"/>
          <w:lang w:eastAsia="en-US"/>
        </w:rPr>
        <w:t xml:space="preserve">Локтевского</w:t>
      </w:r>
      <w:r>
        <w:rPr>
          <w:rFonts w:ascii="PT Astra Serif" w:hAnsi="PT Astra Serif" w:eastAsiaTheme="minorHAnsi"/>
          <w:sz w:val="28"/>
          <w:szCs w:val="28"/>
          <w:lang w:eastAsia="en-US"/>
        </w:rPr>
        <w:t xml:space="preserve">, </w:t>
      </w:r>
      <w:r>
        <w:rPr>
          <w:rFonts w:ascii="PT Astra Serif" w:hAnsi="PT Astra Serif" w:eastAsiaTheme="minorHAnsi"/>
          <w:sz w:val="28"/>
          <w:szCs w:val="28"/>
          <w:lang w:eastAsia="en-US"/>
        </w:rPr>
        <w:t xml:space="preserve">Поспелихинского</w:t>
      </w:r>
      <w:r>
        <w:rPr>
          <w:rFonts w:ascii="PT Astra Serif" w:hAnsi="PT Astra Serif" w:eastAsiaTheme="minorHAnsi"/>
          <w:sz w:val="28"/>
          <w:szCs w:val="28"/>
          <w:lang w:eastAsia="en-US"/>
        </w:rPr>
        <w:t xml:space="preserve">, </w:t>
      </w:r>
      <w:r>
        <w:rPr>
          <w:rFonts w:ascii="PT Astra Serif" w:hAnsi="PT Astra Serif" w:eastAsiaTheme="minorHAnsi"/>
          <w:sz w:val="28"/>
          <w:szCs w:val="28"/>
          <w:lang w:eastAsia="en-US"/>
        </w:rPr>
        <w:t xml:space="preserve">Тогульского</w:t>
      </w:r>
      <w:r>
        <w:rPr>
          <w:rFonts w:ascii="PT Astra Serif" w:hAnsi="PT Astra Serif" w:eastAsiaTheme="minorHAnsi"/>
          <w:sz w:val="28"/>
          <w:szCs w:val="28"/>
          <w:lang w:eastAsia="en-US"/>
        </w:rPr>
        <w:t xml:space="preserve">, Третьяковского и </w:t>
      </w:r>
      <w:r>
        <w:rPr>
          <w:rFonts w:ascii="PT Astra Serif" w:hAnsi="PT Astra Serif" w:eastAsiaTheme="minorHAnsi"/>
          <w:sz w:val="28"/>
          <w:szCs w:val="28"/>
          <w:lang w:eastAsia="en-US"/>
        </w:rPr>
        <w:t xml:space="preserve">Шипуновского</w:t>
      </w:r>
      <w:r>
        <w:rPr>
          <w:rFonts w:ascii="PT Astra Serif" w:hAnsi="PT Astra Serif" w:eastAsiaTheme="minorHAnsi"/>
          <w:sz w:val="28"/>
          <w:szCs w:val="28"/>
          <w:lang w:eastAsia="en-US"/>
        </w:rPr>
        <w:t xml:space="preserve"> рай</w:t>
      </w:r>
      <w:r>
        <w:rPr>
          <w:rFonts w:ascii="PT Astra Serif" w:hAnsi="PT Astra Serif" w:eastAsiaTheme="minorHAnsi"/>
          <w:sz w:val="28"/>
          <w:szCs w:val="28"/>
          <w:lang w:eastAsia="en-US"/>
        </w:rPr>
        <w:t xml:space="preserve">онов Алтайского края принять меры по осуществлению внешнего муниципального финансового контроля на территориях муниципальных образований, входящих в состав данных районов (замещению вакантных должностей в контрольно-счетных органах муниципальных районов). </w:t>
      </w:r>
      <w:r>
        <w:rPr>
          <w:rFonts w:ascii="PT Astra Serif" w:hAnsi="PT Astra Serif" w:eastAsiaTheme="minorHAnsi"/>
          <w:sz w:val="28"/>
          <w:szCs w:val="28"/>
          <w:lang w:eastAsia="en-US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eastAsiaTheme="minorHAnsi"/>
          <w:b/>
          <w:sz w:val="28"/>
          <w:szCs w:val="28"/>
          <w:lang w:eastAsia="en-US"/>
        </w:rPr>
        <w:t xml:space="preserve">2.4.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Постановление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Алтайского краевого Законодательного Собрания </w:t>
      </w:r>
      <w:r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 xml:space="preserve">08.06.2023 </w:t>
      </w:r>
      <w:r>
        <w:rPr>
          <w:rFonts w:ascii="PT Astra Serif" w:hAnsi="PT Astra Serif"/>
          <w:sz w:val="28"/>
          <w:szCs w:val="28"/>
        </w:rPr>
        <w:t xml:space="preserve">№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159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«Об освобождении от государственной должности Алтайского края председателя Счетной палаты Алтайского края» принято в соответствии со статьей 4 закона Алтайского края от 10 октября 2011 года № 123-ЗС «О Счетной палате Алтайского края».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2.5. </w:t>
      </w:r>
      <w:r>
        <w:rPr>
          <w:rFonts w:ascii="PT Astra Serif" w:hAnsi="PT Astra Serif"/>
          <w:sz w:val="28"/>
          <w:szCs w:val="28"/>
        </w:rPr>
        <w:t xml:space="preserve">Постановление Алтайского краевого Законодательного Собрания </w:t>
      </w:r>
      <w:r>
        <w:rPr>
          <w:rFonts w:ascii="PT Astra Serif" w:hAnsi="PT Astra Serif"/>
          <w:sz w:val="28"/>
          <w:szCs w:val="28"/>
        </w:rPr>
        <w:t xml:space="preserve">от 08.06.2023 №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160 </w:t>
      </w:r>
      <w:r>
        <w:rPr>
          <w:rFonts w:ascii="PT Astra Serif" w:hAnsi="PT Astra Serif"/>
          <w:sz w:val="28"/>
          <w:szCs w:val="28"/>
        </w:rPr>
        <w:t xml:space="preserve">«О назначении на государственную должность Алтайского края председателя Счетной палаты Алтайского края» принято в соответствии со статьей 5 закона Алтайского края </w:t>
      </w:r>
      <w:r>
        <w:rPr>
          <w:rFonts w:ascii="PT Astra Serif" w:hAnsi="PT Astra Serif"/>
          <w:sz w:val="28"/>
          <w:szCs w:val="28"/>
        </w:rPr>
        <w:t xml:space="preserve">от 10 октября </w:t>
      </w:r>
      <w:r>
        <w:rPr>
          <w:rFonts w:ascii="PT Astra Serif" w:hAnsi="PT Astra Serif"/>
          <w:sz w:val="28"/>
          <w:szCs w:val="28"/>
        </w:rPr>
        <w:t xml:space="preserve">2011 года № 123-ЗС «О Счетной палате Алтайского края»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 Алтайского края и Председатель Алтайского краевого Законодательного Собрания совместно внесли представление о назначении на государственную должность Алтайского края председателя Счетной палаты Алтайского края </w:t>
      </w:r>
      <w:r>
        <w:rPr>
          <w:rFonts w:ascii="PT Astra Serif" w:hAnsi="PT Astra Serif"/>
          <w:sz w:val="28"/>
          <w:szCs w:val="28"/>
        </w:rPr>
        <w:t xml:space="preserve">Миненка</w:t>
      </w:r>
      <w:r>
        <w:rPr>
          <w:rFonts w:ascii="PT Astra Serif" w:hAnsi="PT Astra Serif"/>
          <w:sz w:val="28"/>
          <w:szCs w:val="28"/>
        </w:rPr>
        <w:t xml:space="preserve"> Виктора Владимировича.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Депутаты поддержали это предложение.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</w:t>
      </w:r>
      <w:r>
        <w:rPr>
          <w:rFonts w:ascii="PT Astra Serif" w:hAnsi="PT Astra Serif"/>
          <w:b/>
          <w:sz w:val="28"/>
          <w:szCs w:val="28"/>
        </w:rPr>
        <w:t xml:space="preserve">6</w:t>
      </w:r>
      <w:r>
        <w:rPr>
          <w:rFonts w:ascii="PT Astra Serif" w:hAnsi="PT Astra Serif"/>
          <w:b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 Постановление Алтайского краевого Законодательного Собрания от 27.10.2023 № 270 «О проекте закона Алтайского края «О бюджете Территориального фонда обязательного медицинского страхования Алтайского края на 2024 год и на плановый период 2025 и 2026 годов».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</w:t>
      </w:r>
      <w:r>
        <w:rPr>
          <w:rFonts w:ascii="PT Astra Serif" w:hAnsi="PT Astra Serif"/>
          <w:b/>
          <w:sz w:val="28"/>
          <w:szCs w:val="28"/>
        </w:rPr>
        <w:t xml:space="preserve">7</w:t>
      </w:r>
      <w:r>
        <w:rPr>
          <w:rFonts w:ascii="PT Astra Serif" w:hAnsi="PT Astra Serif"/>
          <w:b/>
          <w:sz w:val="28"/>
          <w:szCs w:val="28"/>
        </w:rPr>
        <w:t xml:space="preserve">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Постановление Алтайского краевого Законодательного Собрания от 03.11.2023 №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307</w:t>
      </w:r>
      <w:r>
        <w:rPr>
          <w:rFonts w:ascii="PT Astra Serif" w:hAnsi="PT Astra Serif"/>
          <w:b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 xml:space="preserve">О проекте закона Алтайского </w:t>
      </w:r>
      <w:r>
        <w:rPr>
          <w:rFonts w:ascii="PT Astra Serif" w:hAnsi="PT Astra Serif"/>
          <w:sz w:val="28"/>
          <w:szCs w:val="28"/>
        </w:rPr>
        <w:t xml:space="preserve">края</w:t>
      </w:r>
      <w:r>
        <w:rPr>
          <w:rFonts w:ascii="PT Astra Serif" w:hAnsi="PT Astra Serif"/>
          <w:sz w:val="28"/>
          <w:szCs w:val="28"/>
        </w:rPr>
        <w:br/>
        <w:t xml:space="preserve">«</w:t>
      </w:r>
      <w:r>
        <w:rPr>
          <w:rFonts w:ascii="PT Astra Serif" w:hAnsi="PT Astra Serif"/>
          <w:sz w:val="28"/>
          <w:szCs w:val="28"/>
        </w:rPr>
        <w:t xml:space="preserve">О краевом бюджете на 2024 год и на плановый период 2025 и 2026 годов», </w:t>
      </w:r>
      <w:r>
        <w:rPr>
          <w:rFonts w:ascii="PT Astra Serif" w:hAnsi="PT Astra Serif"/>
          <w:sz w:val="28"/>
          <w:szCs w:val="28"/>
        </w:rPr>
        <w:t xml:space="preserve">рассмотрен проект закона в первом чтении, постановлением </w:t>
      </w:r>
      <w:r>
        <w:rPr>
          <w:rFonts w:ascii="PT Astra Serif" w:hAnsi="PT Astra Serif"/>
          <w:sz w:val="28"/>
          <w:szCs w:val="28"/>
        </w:rPr>
        <w:t xml:space="preserve">утверждены </w:t>
      </w:r>
      <w:r>
        <w:rPr>
          <w:rFonts w:ascii="PT Astra Serif" w:hAnsi="PT Astra Serif"/>
          <w:sz w:val="28"/>
          <w:szCs w:val="28"/>
        </w:rPr>
        <w:t xml:space="preserve">основные параметры краевого бюджета на 2024 год и на плановый период 2025 и 2026 годов.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2.8</w:t>
      </w:r>
      <w:r>
        <w:rPr>
          <w:rFonts w:ascii="PT Astra Serif" w:hAnsi="PT Astra Serif"/>
          <w:sz w:val="28"/>
          <w:szCs w:val="28"/>
        </w:rPr>
        <w:t xml:space="preserve">. Постановление Алтайского краевого Законодательного Собрания от 01.12.2023 № 317 «О внесении изменений в постановление Алтайского краевого Законод</w:t>
      </w:r>
      <w:r>
        <w:rPr>
          <w:rFonts w:ascii="PT Astra Serif" w:hAnsi="PT Astra Serif"/>
          <w:sz w:val="28"/>
          <w:szCs w:val="28"/>
        </w:rPr>
        <w:t xml:space="preserve">ательного Собрания от 3 ноября 2023 года № 307 «О проекте закона Алтайского края «О краевом бюджете на 2024 год и на плановый период 2025 и 2026 годов». Внесены изменения в основные параметры краевого бюджета на 2024 и на плановый период 2025 и 2026 годов.</w:t>
      </w:r>
      <w:r>
        <w:rPr>
          <w:rFonts w:ascii="PT Astra Serif" w:hAnsi="PT Astra Serif"/>
          <w:sz w:val="28"/>
          <w:szCs w:val="28"/>
        </w:rPr>
      </w:r>
    </w:p>
    <w:p>
      <w:pPr>
        <w:pStyle w:val="719"/>
        <w:ind w:firstLine="709"/>
        <w:jc w:val="both"/>
        <w:shd w:val="clear" w:color="auto" w:fill="auto"/>
        <w:tabs>
          <w:tab w:val="left" w:pos="1134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</w:t>
      </w:r>
      <w:r>
        <w:rPr>
          <w:rFonts w:ascii="PT Astra Serif" w:hAnsi="PT Astra Serif"/>
          <w:b/>
          <w:sz w:val="28"/>
          <w:szCs w:val="28"/>
        </w:rPr>
        <w:t xml:space="preserve">9</w:t>
      </w:r>
      <w:r>
        <w:rPr>
          <w:rFonts w:ascii="PT Astra Serif" w:hAnsi="PT Astra Serif"/>
          <w:b/>
          <w:sz w:val="28"/>
          <w:szCs w:val="28"/>
        </w:rPr>
        <w:t xml:space="preserve">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</w:t>
      </w:r>
      <w:r>
        <w:rPr>
          <w:rFonts w:ascii="PT Astra Serif" w:hAnsi="PT Astra Serif"/>
          <w:sz w:val="28"/>
          <w:szCs w:val="28"/>
        </w:rPr>
        <w:t xml:space="preserve">остановлени</w:t>
      </w:r>
      <w:r>
        <w:rPr>
          <w:rFonts w:ascii="PT Astra Serif" w:hAnsi="PT Astra Serif"/>
          <w:sz w:val="28"/>
          <w:szCs w:val="28"/>
        </w:rPr>
        <w:t xml:space="preserve">е</w:t>
      </w:r>
      <w:r>
        <w:rPr>
          <w:rFonts w:ascii="PT Astra Serif" w:hAnsi="PT Astra Serif"/>
          <w:sz w:val="28"/>
          <w:szCs w:val="28"/>
        </w:rPr>
        <w:t xml:space="preserve"> Алтайского краевого Законодательного Собрания </w:t>
      </w:r>
      <w:r>
        <w:rPr>
          <w:rFonts w:ascii="PT Astra Serif" w:hAnsi="PT Astra Serif"/>
          <w:sz w:val="28"/>
          <w:szCs w:val="28"/>
        </w:rPr>
        <w:t xml:space="preserve">от 04.12.2023 № 333 </w:t>
      </w:r>
      <w:r>
        <w:rPr>
          <w:rFonts w:ascii="PT Astra Serif" w:hAnsi="PT Astra Serif"/>
          <w:sz w:val="28"/>
          <w:szCs w:val="28"/>
        </w:rPr>
        <w:t xml:space="preserve">«Об утверждении структуры и штатной численности </w:t>
      </w:r>
      <w:r>
        <w:rPr>
          <w:rFonts w:ascii="PT Astra Serif" w:hAnsi="PT Astra Serif"/>
          <w:sz w:val="28"/>
          <w:szCs w:val="28"/>
        </w:rPr>
        <w:t xml:space="preserve">Счетной палаты Алтайского края»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</w:r>
    </w:p>
    <w:p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</w:t>
      </w:r>
      <w:r>
        <w:rPr>
          <w:rFonts w:ascii="PT Astra Serif" w:hAnsi="PT Astra Serif"/>
          <w:sz w:val="28"/>
          <w:szCs w:val="28"/>
        </w:rPr>
        <w:t xml:space="preserve">оответствии с действующей редакцией части 3 статьи 3 закона Алтайского края от 10 октября 2011 года № 123-ЗС «О Счетной палате Алтайского края» штатная численность Счетной палаты устанавливается правовым актом Алтайского краевого Законодательного Собрания.</w:t>
      </w:r>
      <w:r>
        <w:rPr>
          <w:rFonts w:ascii="PT Astra Serif" w:hAnsi="PT Astra Serif"/>
          <w:sz w:val="28"/>
          <w:szCs w:val="28"/>
        </w:rPr>
      </w:r>
    </w:p>
    <w:p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Штатная численно</w:t>
      </w:r>
      <w:r>
        <w:rPr>
          <w:rFonts w:ascii="PT Astra Serif" w:hAnsi="PT Astra Serif"/>
          <w:sz w:val="28"/>
          <w:szCs w:val="28"/>
        </w:rPr>
        <w:t xml:space="preserve">сть Счетной палаты Алтайского края установлена в количестве 35 единиц. Указанная штатная численность Счетной палаты Алтайского края установлена постановлением Алтайского краевого Законодательного Собрания от 01 декабря 2020 года № 356 с 1 января 2021 года.</w:t>
      </w:r>
      <w:r>
        <w:rPr>
          <w:rFonts w:ascii="PT Astra Serif" w:hAnsi="PT Astra Serif"/>
          <w:sz w:val="28"/>
          <w:szCs w:val="28"/>
        </w:rPr>
      </w:r>
    </w:p>
    <w:p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указанного времени нагрузка на сотрудников Счетной палаты возросла в связи с увеличением выполняемых ею задач. В частности, к полномочиям Счетной палаты отнесены оценка эффективно</w:t>
      </w:r>
      <w:r>
        <w:rPr>
          <w:rFonts w:ascii="PT Astra Serif" w:hAnsi="PT Astra Serif"/>
          <w:sz w:val="28"/>
          <w:szCs w:val="28"/>
        </w:rPr>
        <w:t xml:space="preserve">сти формирования государственной собственности Алтайского края, управления и распоряжения такой собственностью, экспертиза проектов документов стратегического планирования Алтайского края, осуществление контроля за состоянием государственного внутреннего и</w:t>
      </w:r>
      <w:r>
        <w:rPr>
          <w:rFonts w:ascii="PT Astra Serif" w:hAnsi="PT Astra Serif"/>
          <w:sz w:val="28"/>
          <w:szCs w:val="28"/>
        </w:rPr>
        <w:t xml:space="preserve"> внешнего долга Алтайского края, оценка реализуемости, рисков и результатов достижения целей социально-экономического развития Алтайского края, предусмотренных документами стратегического планирования Алтайского края, в пределах компетенции Счетной палаты.</w:t>
      </w:r>
      <w:r>
        <w:rPr>
          <w:rFonts w:ascii="PT Astra Serif" w:hAnsi="PT Astra Serif"/>
          <w:sz w:val="28"/>
          <w:szCs w:val="28"/>
        </w:rPr>
      </w:r>
    </w:p>
    <w:p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повышения эффективности деятельности Счетной палаты, сохранения качества результатов выполняемых ею полномочий проектом постановления с 1 января 2024 гола предлагается увеличить штатную численность Счетной палаты, установив ее в количестве </w:t>
      </w:r>
      <w:r>
        <w:rPr>
          <w:rFonts w:ascii="PT Astra Serif" w:hAnsi="PT Astra Serif"/>
          <w:sz w:val="28"/>
          <w:szCs w:val="28"/>
        </w:rPr>
        <w:t xml:space="preserve">40 штатных единиц.  Дополнительные штатные единицы необходимы для введения дополнительной должности аудитора Счетной палаты и работников, необходимых для обеспечения деятельности аудитора – сотрудников отдела внешнего государственного финансового контроля.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>
        <w:rPr>
          <w:rFonts w:ascii="PT Astra Serif" w:hAnsi="PT Astra Serif"/>
          <w:b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. В течение года комитетом рассмотрены и представлены мнения </w:t>
      </w:r>
      <w:r>
        <w:rPr>
          <w:rFonts w:ascii="PT Astra Serif" w:hAnsi="PT Astra Serif"/>
          <w:sz w:val="28"/>
          <w:szCs w:val="28"/>
        </w:rPr>
        <w:t xml:space="preserve">или заключения на </w:t>
      </w:r>
      <w:r>
        <w:rPr>
          <w:rFonts w:ascii="PT Astra Serif" w:hAnsi="PT Astra Serif"/>
          <w:b/>
          <w:sz w:val="28"/>
          <w:szCs w:val="28"/>
        </w:rPr>
        <w:t xml:space="preserve">34</w:t>
      </w:r>
      <w:r>
        <w:rPr>
          <w:rFonts w:ascii="PT Astra Serif" w:hAnsi="PT Astra Serif"/>
          <w:b/>
          <w:sz w:val="28"/>
          <w:szCs w:val="28"/>
        </w:rPr>
        <w:t xml:space="preserve"> государственны</w:t>
      </w:r>
      <w:r>
        <w:rPr>
          <w:rFonts w:ascii="PT Astra Serif" w:hAnsi="PT Astra Serif"/>
          <w:b/>
          <w:sz w:val="28"/>
          <w:szCs w:val="28"/>
        </w:rPr>
        <w:t xml:space="preserve">е</w:t>
      </w:r>
      <w:r>
        <w:rPr>
          <w:rFonts w:ascii="PT Astra Serif" w:hAnsi="PT Astra Serif"/>
          <w:b/>
          <w:sz w:val="28"/>
          <w:szCs w:val="28"/>
        </w:rPr>
        <w:t xml:space="preserve"> программ</w:t>
      </w:r>
      <w:r>
        <w:rPr>
          <w:rFonts w:ascii="PT Astra Serif" w:hAnsi="PT Astra Serif"/>
          <w:b/>
          <w:sz w:val="28"/>
          <w:szCs w:val="28"/>
        </w:rPr>
        <w:t xml:space="preserve">ы</w:t>
      </w:r>
      <w:r>
        <w:rPr>
          <w:rFonts w:ascii="PT Astra Serif" w:hAnsi="PT Astra Serif"/>
          <w:sz w:val="28"/>
          <w:szCs w:val="28"/>
        </w:rPr>
        <w:t xml:space="preserve"> Алтайского края (внесение изменений или принятие новых программ).</w:t>
      </w:r>
      <w:r>
        <w:rPr>
          <w:rFonts w:ascii="PT Astra Serif" w:hAnsi="PT Astra Serif"/>
          <w:sz w:val="28"/>
          <w:szCs w:val="28"/>
        </w:rPr>
      </w:r>
    </w:p>
    <w:tbl>
      <w:tblPr>
        <w:tblStyle w:val="711"/>
        <w:tblW w:w="9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4961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</w:tbl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</w:t>
      </w:r>
      <w:r>
        <w:rPr>
          <w:rFonts w:ascii="PT Astra Serif" w:hAnsi="PT Astra Serif"/>
          <w:sz w:val="28"/>
          <w:szCs w:val="28"/>
        </w:rPr>
        <w:t xml:space="preserve"> Мероприятия постоянного комитета по бюджетной, налоговой, экономической политике и имущественным отношениям в 202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 году</w:t>
      </w:r>
      <w:r>
        <w:rPr>
          <w:rFonts w:ascii="PT Astra Serif" w:hAnsi="PT Astra Serif"/>
          <w:sz w:val="28"/>
          <w:szCs w:val="28"/>
        </w:rPr>
        <w:t xml:space="preserve">: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4.1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В течение года председатель комитета принимает участие в заседаниях краевой инвестиционной комиссии, заседаниях членов Наблюдательного совета Алтайского краевого лизингового фонда, заседаниях проектного комитета по направлению «Производительность труда»</w:t>
      </w:r>
      <w:r>
        <w:rPr>
          <w:rFonts w:ascii="PT Astra Serif" w:hAnsi="PT Astra Serif"/>
          <w:sz w:val="28"/>
          <w:szCs w:val="28"/>
        </w:rPr>
        <w:t xml:space="preserve">, краевой комиссии по местному самоуправлению.</w:t>
      </w:r>
      <w:r>
        <w:rPr>
          <w:rFonts w:ascii="PT Astra Serif" w:hAnsi="PT Astra Serif"/>
          <w:i/>
          <w:sz w:val="28"/>
          <w:szCs w:val="28"/>
        </w:rPr>
      </w:r>
    </w:p>
    <w:p>
      <w:pPr>
        <w:contextualSpacing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4.2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В рамках осуществления текущего финансового контроля </w:t>
      </w:r>
      <w:r>
        <w:rPr>
          <w:rFonts w:ascii="PT Astra Serif" w:hAnsi="PT Astra Serif"/>
          <w:sz w:val="28"/>
          <w:szCs w:val="28"/>
        </w:rPr>
        <w:t xml:space="preserve">постоянный </w:t>
      </w:r>
      <w:r>
        <w:rPr>
          <w:rFonts w:ascii="PT Astra Serif" w:hAnsi="PT Astra Serif"/>
          <w:sz w:val="28"/>
          <w:szCs w:val="28"/>
        </w:rPr>
        <w:t xml:space="preserve">комитет </w:t>
      </w:r>
      <w:r>
        <w:rPr>
          <w:rFonts w:ascii="PT Astra Serif" w:hAnsi="PT Astra Serif"/>
          <w:sz w:val="28"/>
          <w:szCs w:val="28"/>
        </w:rPr>
        <w:t xml:space="preserve">Алтайского краевого Законодательного Собрания </w:t>
      </w:r>
      <w:r>
        <w:rPr>
          <w:rFonts w:ascii="PT Astra Serif" w:hAnsi="PT Astra Serif"/>
          <w:sz w:val="28"/>
          <w:szCs w:val="28"/>
        </w:rPr>
        <w:t xml:space="preserve">по бюджет</w:t>
      </w:r>
      <w:r>
        <w:rPr>
          <w:rFonts w:ascii="PT Astra Serif" w:hAnsi="PT Astra Serif"/>
          <w:sz w:val="28"/>
          <w:szCs w:val="28"/>
        </w:rPr>
        <w:t xml:space="preserve">ной, </w:t>
      </w:r>
      <w:r>
        <w:rPr>
          <w:rFonts w:ascii="PT Astra Serif" w:hAnsi="PT Astra Serif"/>
          <w:sz w:val="28"/>
          <w:szCs w:val="28"/>
        </w:rPr>
        <w:t xml:space="preserve">налог</w:t>
      </w:r>
      <w:r>
        <w:rPr>
          <w:rFonts w:ascii="PT Astra Serif" w:hAnsi="PT Astra Serif"/>
          <w:sz w:val="28"/>
          <w:szCs w:val="28"/>
        </w:rPr>
        <w:t xml:space="preserve">овой, экономической политике и имущественным отношениям</w:t>
      </w:r>
      <w:r>
        <w:rPr>
          <w:rFonts w:ascii="PT Astra Serif" w:hAnsi="PT Astra Serif"/>
          <w:sz w:val="28"/>
          <w:szCs w:val="28"/>
        </w:rPr>
        <w:t xml:space="preserve"> ежемесячно на своих заседаниях рассматривает </w:t>
      </w:r>
      <w:r>
        <w:rPr>
          <w:rFonts w:ascii="PT Astra Serif" w:hAnsi="PT Astra Serif"/>
          <w:sz w:val="28"/>
          <w:szCs w:val="28"/>
        </w:rPr>
        <w:t xml:space="preserve">оперативную ежемесячную информацию об </w:t>
      </w:r>
      <w:r>
        <w:rPr>
          <w:rFonts w:ascii="PT Astra Serif" w:hAnsi="PT Astra Serif"/>
          <w:sz w:val="28"/>
          <w:szCs w:val="28"/>
        </w:rPr>
        <w:t xml:space="preserve">исполнени</w:t>
      </w:r>
      <w:r>
        <w:rPr>
          <w:rFonts w:ascii="PT Astra Serif" w:hAnsi="PT Astra Serif"/>
          <w:sz w:val="28"/>
          <w:szCs w:val="28"/>
        </w:rPr>
        <w:t xml:space="preserve">и</w:t>
      </w:r>
      <w:r>
        <w:rPr>
          <w:rFonts w:ascii="PT Astra Serif" w:hAnsi="PT Astra Serif"/>
          <w:sz w:val="28"/>
          <w:szCs w:val="28"/>
        </w:rPr>
        <w:t xml:space="preserve"> краевого бюджета и бюджета Территориального фонда обязательного медицинского страхования </w:t>
      </w:r>
      <w:r>
        <w:rPr>
          <w:rFonts w:ascii="PT Astra Serif" w:hAnsi="PT Astra Serif"/>
          <w:sz w:val="28"/>
          <w:szCs w:val="28"/>
        </w:rPr>
        <w:t xml:space="preserve">Алтайского края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</w:r>
    </w:p>
    <w:p>
      <w:pPr>
        <w:ind w:firstLine="992"/>
        <w:jc w:val="both"/>
        <w:tabs>
          <w:tab w:val="left" w:pos="993" w:leader="none"/>
          <w:tab w:val="left" w:pos="1134" w:leader="none"/>
        </w:tabs>
        <w:rPr>
          <w:rStyle w:val="729"/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 xml:space="preserve">4.</w:t>
      </w:r>
      <w:r>
        <w:rPr>
          <w:rFonts w:ascii="PT Astra Serif" w:hAnsi="PT Astra Serif"/>
          <w:b/>
          <w:sz w:val="28"/>
          <w:szCs w:val="28"/>
        </w:rPr>
        <w:t xml:space="preserve">3</w:t>
      </w:r>
      <w:r>
        <w:rPr>
          <w:rFonts w:ascii="PT Astra Serif" w:hAnsi="PT Astra Serif"/>
          <w:b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заседании комитета 25 января заслушана информация </w:t>
      </w:r>
      <w:r>
        <w:rPr>
          <w:rFonts w:ascii="PT Astra Serif" w:hAnsi="PT Astra Serif"/>
          <w:iCs/>
          <w:sz w:val="28"/>
          <w:szCs w:val="28"/>
        </w:rPr>
        <w:t xml:space="preserve">аудитора Счетной Алтайского края Юшкова Д.М. </w:t>
      </w:r>
      <w:r>
        <w:rPr>
          <w:rFonts w:ascii="PT Astra Serif" w:hAnsi="PT Astra Serif"/>
          <w:i/>
          <w:iCs/>
          <w:sz w:val="28"/>
          <w:szCs w:val="28"/>
        </w:rPr>
        <w:t xml:space="preserve"> </w:t>
      </w:r>
      <w:r>
        <w:rPr>
          <w:rFonts w:ascii="PT Astra Serif" w:hAnsi="PT Astra Serif"/>
          <w:iCs/>
          <w:sz w:val="28"/>
          <w:szCs w:val="28"/>
        </w:rPr>
        <w:t xml:space="preserve">«</w:t>
      </w:r>
      <w:r>
        <w:rPr>
          <w:rFonts w:ascii="PT Astra Serif" w:hAnsi="PT Astra Serif"/>
          <w:sz w:val="28"/>
          <w:szCs w:val="28"/>
        </w:rPr>
        <w:t xml:space="preserve">О</w:t>
      </w:r>
      <w:r>
        <w:rPr>
          <w:rStyle w:val="729"/>
          <w:rFonts w:ascii="PT Astra Serif" w:hAnsi="PT Astra Serif" w:cs="Arial"/>
          <w:sz w:val="28"/>
          <w:szCs w:val="28"/>
        </w:rPr>
        <w:t xml:space="preserve"> результатах экспертно-аналитического мероприятия «Анализ влияния изменений патентной системы налогообложения на доходы местных бюджетов (на примере отдельных муниципальных</w:t>
      </w:r>
      <w:r>
        <w:rPr>
          <w:rStyle w:val="729"/>
          <w:rFonts w:ascii="PT Astra Serif" w:hAnsi="PT Astra Serif" w:cs="Arial"/>
          <w:sz w:val="28"/>
          <w:szCs w:val="28"/>
        </w:rPr>
        <w:t xml:space="preserve"> </w:t>
      </w:r>
      <w:r>
        <w:rPr>
          <w:rStyle w:val="729"/>
          <w:rFonts w:ascii="PT Astra Serif" w:hAnsi="PT Astra Serif" w:cs="Arial"/>
          <w:sz w:val="28"/>
          <w:szCs w:val="28"/>
        </w:rPr>
        <w:t xml:space="preserve">районов</w:t>
      </w:r>
      <w:r>
        <w:rPr>
          <w:rStyle w:val="729"/>
          <w:rFonts w:ascii="PT Astra Serif" w:hAnsi="PT Astra Serif" w:cs="Arial"/>
          <w:sz w:val="28"/>
          <w:szCs w:val="28"/>
        </w:rPr>
        <w:t xml:space="preserve"> </w:t>
      </w:r>
      <w:r>
        <w:rPr>
          <w:rStyle w:val="729"/>
          <w:rFonts w:ascii="PT Astra Serif" w:hAnsi="PT Astra Serif" w:cs="Arial"/>
          <w:sz w:val="28"/>
          <w:szCs w:val="28"/>
        </w:rPr>
        <w:t xml:space="preserve">Алтайского</w:t>
      </w:r>
      <w:r>
        <w:rPr>
          <w:rStyle w:val="729"/>
          <w:rFonts w:ascii="PT Astra Serif" w:hAnsi="PT Astra Serif" w:cs="Arial"/>
          <w:sz w:val="28"/>
          <w:szCs w:val="28"/>
        </w:rPr>
        <w:t xml:space="preserve"> </w:t>
      </w:r>
      <w:r>
        <w:rPr>
          <w:rStyle w:val="729"/>
          <w:rFonts w:ascii="PT Astra Serif" w:hAnsi="PT Astra Serif" w:cs="Arial"/>
          <w:sz w:val="28"/>
          <w:szCs w:val="28"/>
        </w:rPr>
        <w:t xml:space="preserve">края)».</w:t>
      </w:r>
      <w:r>
        <w:rPr>
          <w:rStyle w:val="729"/>
          <w:rFonts w:ascii="PT Astra Serif" w:hAnsi="PT Astra Serif" w:cs="Arial"/>
          <w:sz w:val="28"/>
          <w:szCs w:val="28"/>
        </w:rPr>
      </w:r>
    </w:p>
    <w:p>
      <w:pPr>
        <w:ind w:firstLine="992"/>
        <w:jc w:val="both"/>
        <w:rPr>
          <w:rFonts w:ascii="PT Astra Serif" w:hAnsi="PT Astra Serif"/>
          <w:sz w:val="28"/>
          <w:szCs w:val="28"/>
        </w:rPr>
      </w:pPr>
      <w:r>
        <w:rPr>
          <w:rStyle w:val="729"/>
          <w:rFonts w:ascii="PT Astra Serif" w:hAnsi="PT Astra Serif" w:cs="Arial"/>
          <w:b/>
          <w:sz w:val="28"/>
          <w:szCs w:val="28"/>
        </w:rPr>
        <w:t xml:space="preserve">4.4</w:t>
      </w:r>
      <w:r>
        <w:rPr>
          <w:rStyle w:val="729"/>
          <w:rFonts w:ascii="PT Astra Serif" w:hAnsi="PT Astra Serif" w:cs="Arial"/>
          <w:sz w:val="28"/>
          <w:szCs w:val="28"/>
        </w:rPr>
        <w:t xml:space="preserve">. 30 января проведено</w:t>
      </w:r>
      <w:r>
        <w:rPr>
          <w:rStyle w:val="729"/>
          <w:rFonts w:ascii="PT Astra Serif" w:hAnsi="PT Astra Serif" w:cs="Arial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совещание по вопросу: «Об оценке реализации Федерального закона № 478-ФЗ от 30.12.2021 в части бесплатного предоставления гражданам земельных участков, на которых возведены жилые дома, построенные до 14.05.1998»</w:t>
      </w:r>
      <w:r>
        <w:rPr>
          <w:rFonts w:ascii="PT Astra Serif" w:hAnsi="PT Astra Serif"/>
          <w:sz w:val="28"/>
          <w:szCs w:val="28"/>
        </w:rPr>
      </w:r>
    </w:p>
    <w:p>
      <w:pPr>
        <w:ind w:firstLine="992"/>
        <w:jc w:val="both"/>
        <w:tabs>
          <w:tab w:val="left" w:pos="993" w:leader="none"/>
          <w:tab w:val="left" w:pos="1134" w:leader="none"/>
        </w:tabs>
        <w:rPr>
          <w:rStyle w:val="729"/>
          <w:rFonts w:ascii="PT Astra Serif" w:hAnsi="PT Astra Serif" w:cs="Arial"/>
          <w:b/>
          <w:sz w:val="28"/>
          <w:szCs w:val="28"/>
        </w:rPr>
      </w:pPr>
      <w:r>
        <w:rPr>
          <w:rStyle w:val="729"/>
          <w:rFonts w:ascii="PT Astra Serif" w:hAnsi="PT Astra Serif" w:cs="Arial"/>
          <w:b/>
          <w:sz w:val="28"/>
          <w:szCs w:val="28"/>
        </w:rPr>
        <w:t xml:space="preserve">4.5. </w:t>
      </w:r>
      <w:r>
        <w:rPr>
          <w:rStyle w:val="729"/>
          <w:rFonts w:ascii="PT Astra Serif" w:hAnsi="PT Astra Serif"/>
          <w:sz w:val="28"/>
          <w:szCs w:val="28"/>
        </w:rPr>
        <w:t xml:space="preserve">2 февраля 2023 года проведено </w:t>
      </w:r>
      <w:r>
        <w:rPr>
          <w:rFonts w:ascii="PT Astra Serif" w:hAnsi="PT Astra Serif"/>
          <w:sz w:val="28"/>
          <w:szCs w:val="28"/>
        </w:rPr>
        <w:t xml:space="preserve">совещание по вопросу совершенствования Патентной системы налогообложения в Алтайском крае.</w:t>
      </w:r>
      <w:r>
        <w:rPr>
          <w:rStyle w:val="729"/>
          <w:rFonts w:ascii="PT Astra Serif" w:hAnsi="PT Astra Serif" w:cs="Arial"/>
          <w:b/>
          <w:sz w:val="28"/>
          <w:szCs w:val="28"/>
        </w:rPr>
      </w:r>
    </w:p>
    <w:p>
      <w:pPr>
        <w:ind w:firstLine="992"/>
        <w:jc w:val="both"/>
        <w:tabs>
          <w:tab w:val="left" w:pos="993" w:leader="none"/>
        </w:tabs>
        <w:rPr>
          <w:rFonts w:ascii="PT Astra Serif" w:hAnsi="PT Astra Serif"/>
          <w:sz w:val="28"/>
          <w:szCs w:val="28"/>
        </w:rPr>
      </w:pPr>
      <w:r>
        <w:rPr>
          <w:rStyle w:val="729"/>
          <w:rFonts w:ascii="PT Astra Serif" w:hAnsi="PT Astra Serif" w:cs="Arial"/>
          <w:b/>
          <w:sz w:val="28"/>
          <w:szCs w:val="28"/>
        </w:rPr>
        <w:t xml:space="preserve">4.</w:t>
      </w:r>
      <w:r>
        <w:rPr>
          <w:rStyle w:val="729"/>
          <w:rFonts w:ascii="PT Astra Serif" w:hAnsi="PT Astra Serif" w:cs="Arial"/>
          <w:b/>
          <w:sz w:val="28"/>
          <w:szCs w:val="28"/>
        </w:rPr>
        <w:t xml:space="preserve">6</w:t>
      </w:r>
      <w:r>
        <w:rPr>
          <w:rStyle w:val="729"/>
          <w:rFonts w:ascii="PT Astra Serif" w:hAnsi="PT Astra Serif" w:cs="Arial"/>
          <w:b/>
          <w:sz w:val="28"/>
          <w:szCs w:val="28"/>
        </w:rPr>
        <w:t xml:space="preserve">. </w:t>
      </w:r>
      <w:r>
        <w:rPr>
          <w:rStyle w:val="729"/>
          <w:rFonts w:ascii="PT Astra Serif" w:hAnsi="PT Astra Serif" w:cs="Arial"/>
          <w:sz w:val="28"/>
          <w:szCs w:val="28"/>
        </w:rPr>
        <w:t xml:space="preserve">На заседании комитета</w:t>
      </w:r>
      <w:r>
        <w:rPr>
          <w:rFonts w:ascii="PT Astra Serif" w:hAnsi="PT Astra Serif"/>
          <w:sz w:val="28"/>
          <w:szCs w:val="28"/>
        </w:rPr>
        <w:t xml:space="preserve"> 21 февраля вручены Благодарственные письма депутата Государс</w:t>
      </w:r>
      <w:r>
        <w:rPr>
          <w:rFonts w:ascii="PT Astra Serif" w:hAnsi="PT Astra Serif"/>
          <w:sz w:val="28"/>
          <w:szCs w:val="28"/>
        </w:rPr>
        <w:t xml:space="preserve">твенной Думы Федерального Собрания Российской Федерации, заместителя Председателя Комитета Государственной Думы по бюджету и налогам Орловой Н.А. участникам круглого стола на тему «Вопросы совершенствования законодательства в области бухгалтерского учета».</w:t>
      </w:r>
      <w:r>
        <w:rPr>
          <w:rFonts w:ascii="PT Astra Serif" w:hAnsi="PT Astra Serif"/>
          <w:sz w:val="28"/>
          <w:szCs w:val="28"/>
        </w:rPr>
      </w:r>
    </w:p>
    <w:p>
      <w:pPr>
        <w:ind w:firstLine="992"/>
        <w:jc w:val="both"/>
        <w:tabs>
          <w:tab w:val="left" w:pos="993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4. 7.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28 марта 2023 года проведено совещании </w:t>
      </w:r>
      <w:r>
        <w:rPr>
          <w:rFonts w:ascii="PT Astra Serif" w:hAnsi="PT Astra Serif"/>
          <w:sz w:val="28"/>
          <w:szCs w:val="28"/>
        </w:rPr>
        <w:t xml:space="preserve">по вопросу кадастровой стоимости земельных участков (Об установлении, утверждении и обжаловании кадастровой стоимости земельных участков с начала 2023 года).</w:t>
      </w:r>
      <w:r>
        <w:rPr>
          <w:rFonts w:ascii="PT Astra Serif" w:hAnsi="PT Astra Serif"/>
          <w:sz w:val="28"/>
          <w:szCs w:val="28"/>
        </w:rPr>
      </w:r>
    </w:p>
    <w:p>
      <w:pPr>
        <w:ind w:firstLine="99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</w:t>
      </w:r>
      <w:r>
        <w:rPr>
          <w:rFonts w:ascii="PT Astra Serif" w:hAnsi="PT Astra Serif"/>
          <w:b/>
          <w:sz w:val="28"/>
          <w:szCs w:val="28"/>
        </w:rPr>
        <w:t xml:space="preserve">8</w:t>
      </w:r>
      <w:r>
        <w:rPr>
          <w:rFonts w:ascii="PT Astra Serif" w:hAnsi="PT Astra Serif"/>
          <w:b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29 марта на заседании комитета заслушан</w:t>
      </w:r>
      <w:r>
        <w:rPr>
          <w:rFonts w:ascii="PT Astra Serif" w:hAnsi="PT Astra Serif"/>
          <w:sz w:val="28"/>
          <w:szCs w:val="28"/>
        </w:rPr>
        <w:t xml:space="preserve">ы</w:t>
      </w:r>
      <w:r>
        <w:rPr>
          <w:rFonts w:ascii="PT Astra Serif" w:hAnsi="PT Astra Serif"/>
          <w:sz w:val="28"/>
          <w:szCs w:val="28"/>
        </w:rPr>
        <w:t xml:space="preserve"> информаци</w:t>
      </w:r>
      <w:r>
        <w:rPr>
          <w:rFonts w:ascii="PT Astra Serif" w:hAnsi="PT Astra Serif"/>
          <w:sz w:val="28"/>
          <w:szCs w:val="28"/>
        </w:rPr>
        <w:t xml:space="preserve">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iCs/>
          <w:sz w:val="28"/>
          <w:szCs w:val="28"/>
        </w:rPr>
        <w:t xml:space="preserve">руководител</w:t>
      </w:r>
      <w:r>
        <w:rPr>
          <w:rFonts w:ascii="PT Astra Serif" w:hAnsi="PT Astra Serif"/>
          <w:iCs/>
          <w:sz w:val="28"/>
          <w:szCs w:val="28"/>
        </w:rPr>
        <w:t xml:space="preserve">я</w:t>
      </w:r>
      <w:r>
        <w:rPr>
          <w:rFonts w:ascii="PT Astra Serif" w:hAnsi="PT Astra Serif"/>
          <w:iCs/>
          <w:sz w:val="28"/>
          <w:szCs w:val="28"/>
        </w:rPr>
        <w:t xml:space="preserve"> Управления Федеральной налоговой службы по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Алтайскому краю </w:t>
      </w:r>
      <w:r>
        <w:rPr>
          <w:rFonts w:ascii="PT Astra Serif" w:hAnsi="PT Astra Serif"/>
          <w:iCs/>
          <w:sz w:val="28"/>
          <w:szCs w:val="28"/>
        </w:rPr>
        <w:t xml:space="preserve">Легостаева Алексея Викторовича</w:t>
      </w:r>
      <w:r>
        <w:rPr>
          <w:rFonts w:ascii="PT Astra Serif" w:hAnsi="PT Astra Serif"/>
          <w:b/>
          <w:iCs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 xml:space="preserve">О поступлении налогов и сборов в Алтайском крае </w:t>
      </w:r>
      <w:r>
        <w:rPr>
          <w:rFonts w:ascii="PT Astra Serif" w:hAnsi="PT Astra Serif"/>
          <w:sz w:val="28"/>
          <w:szCs w:val="28"/>
        </w:rPr>
        <w:t xml:space="preserve">за</w:t>
      </w:r>
      <w:r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sz w:val="28"/>
          <w:szCs w:val="28"/>
        </w:rPr>
        <w:t xml:space="preserve">» и «О реализации в текущем году </w:t>
      </w:r>
      <w:r>
        <w:rPr>
          <w:rFonts w:ascii="PT Astra Serif" w:hAnsi="PT Astra Serif"/>
          <w:bCs/>
          <w:sz w:val="28"/>
          <w:szCs w:val="28"/>
        </w:rPr>
        <w:t xml:space="preserve">нового порядка учета начислений и платежей по налогам и страховым взносам с 2023 года (</w:t>
      </w:r>
      <w:r>
        <w:rPr>
          <w:rFonts w:ascii="PT Astra Serif" w:hAnsi="PT Astra Serif"/>
          <w:sz w:val="28"/>
          <w:szCs w:val="28"/>
        </w:rPr>
        <w:t xml:space="preserve">Единый налоговый счет).</w:t>
      </w:r>
      <w:r>
        <w:rPr>
          <w:rFonts w:ascii="PT Astra Serif" w:hAnsi="PT Astra Serif"/>
          <w:sz w:val="28"/>
          <w:szCs w:val="28"/>
        </w:rPr>
      </w:r>
    </w:p>
    <w:p>
      <w:pPr>
        <w:ind w:firstLine="992"/>
        <w:jc w:val="both"/>
        <w:tabs>
          <w:tab w:val="left" w:pos="993" w:leader="none"/>
          <w:tab w:val="left" w:pos="1134" w:leader="none"/>
        </w:tabs>
        <w:rPr>
          <w:rFonts w:ascii="PT Astra Serif" w:hAnsi="PT Astra Serif"/>
          <w:b/>
          <w:sz w:val="28"/>
          <w:szCs w:val="28"/>
        </w:rPr>
      </w:pPr>
      <w:r>
        <w:rPr>
          <w:rStyle w:val="729"/>
          <w:rFonts w:ascii="PT Astra Serif" w:hAnsi="PT Astra Serif" w:cs="Arial" w:eastAsiaTheme="majorEastAsia"/>
          <w:b/>
          <w:sz w:val="28"/>
          <w:szCs w:val="28"/>
        </w:rPr>
        <w:t xml:space="preserve">4.</w:t>
      </w:r>
      <w:r>
        <w:rPr>
          <w:rStyle w:val="729"/>
          <w:rFonts w:ascii="PT Astra Serif" w:hAnsi="PT Astra Serif" w:cs="Arial" w:eastAsiaTheme="majorEastAsia"/>
          <w:b/>
          <w:sz w:val="28"/>
          <w:szCs w:val="28"/>
        </w:rPr>
        <w:t xml:space="preserve">9</w:t>
      </w:r>
      <w:r>
        <w:rPr>
          <w:rStyle w:val="729"/>
          <w:rFonts w:ascii="PT Astra Serif" w:hAnsi="PT Astra Serif" w:cs="Arial" w:eastAsiaTheme="majorEastAsia"/>
          <w:b/>
          <w:sz w:val="28"/>
          <w:szCs w:val="28"/>
        </w:rPr>
        <w:t xml:space="preserve">.</w:t>
      </w:r>
      <w:r>
        <w:rPr>
          <w:rStyle w:val="729"/>
          <w:rFonts w:ascii="PT Astra Serif" w:hAnsi="PT Astra Serif" w:cs="Arial" w:eastAsiaTheme="majorEastAsia"/>
          <w:sz w:val="28"/>
          <w:szCs w:val="28"/>
        </w:rPr>
        <w:t xml:space="preserve"> </w:t>
      </w:r>
      <w:r>
        <w:rPr>
          <w:rStyle w:val="729"/>
          <w:rFonts w:ascii="PT Astra Serif" w:hAnsi="PT Astra Serif" w:cs="Arial" w:eastAsiaTheme="majorEastAsia"/>
          <w:sz w:val="28"/>
          <w:szCs w:val="28"/>
        </w:rPr>
        <w:t xml:space="preserve">С информацией «О результатах экспертно-аналитического мероприятия «Проверка осуществления полномочий куратора налоговых расходов (налоговых льгот), а также проведения оценки налоговых расходов</w:t>
      </w:r>
      <w:r>
        <w:rPr>
          <w:rFonts w:ascii="PT Astra Serif" w:hAnsi="PT Astra Serif"/>
          <w:sz w:val="28"/>
          <w:szCs w:val="28"/>
        </w:rPr>
        <w:br/>
      </w:r>
      <w:r>
        <w:rPr>
          <w:rStyle w:val="729"/>
          <w:rFonts w:ascii="PT Astra Serif" w:hAnsi="PT Astra Serif" w:cs="Arial" w:eastAsiaTheme="majorEastAsia"/>
          <w:sz w:val="28"/>
          <w:szCs w:val="28"/>
        </w:rPr>
        <w:t xml:space="preserve">в соответствии с постановлением Правительства Алтайского </w:t>
      </w:r>
      <w:r>
        <w:rPr>
          <w:rStyle w:val="729"/>
          <w:rFonts w:ascii="PT Astra Serif" w:hAnsi="PT Astra Serif" w:cs="Arial" w:eastAsiaTheme="majorEastAsia"/>
          <w:sz w:val="28"/>
          <w:szCs w:val="28"/>
        </w:rPr>
        <w:t xml:space="preserve">края</w:t>
      </w:r>
      <w:r>
        <w:rPr>
          <w:rFonts w:ascii="PT Astra Serif" w:hAnsi="PT Astra Serif"/>
          <w:sz w:val="28"/>
          <w:szCs w:val="28"/>
        </w:rPr>
        <w:br/>
      </w:r>
      <w:r>
        <w:rPr>
          <w:rStyle w:val="729"/>
          <w:rFonts w:ascii="PT Astra Serif" w:hAnsi="PT Astra Serif" w:cs="Arial" w:eastAsiaTheme="majorEastAsia"/>
          <w:sz w:val="28"/>
          <w:szCs w:val="28"/>
        </w:rPr>
        <w:t xml:space="preserve">«</w:t>
      </w:r>
      <w:r>
        <w:rPr>
          <w:rStyle w:val="729"/>
          <w:rFonts w:ascii="PT Astra Serif" w:hAnsi="PT Astra Serif" w:cs="Arial" w:eastAsiaTheme="majorEastAsia"/>
          <w:sz w:val="28"/>
          <w:szCs w:val="28"/>
        </w:rPr>
        <w:t xml:space="preserve">Об оценке налоговых расходов Алтайского края» за 2020-2022 годы» выступил </w:t>
      </w:r>
      <w:r>
        <w:rPr>
          <w:rFonts w:ascii="PT Astra Serif" w:hAnsi="PT Astra Serif"/>
          <w:b/>
          <w:i/>
          <w:iCs/>
          <w:sz w:val="28"/>
          <w:szCs w:val="28"/>
        </w:rPr>
        <w:t xml:space="preserve"> </w:t>
      </w:r>
      <w:r>
        <w:rPr>
          <w:rFonts w:ascii="PT Astra Serif" w:hAnsi="PT Astra Serif"/>
          <w:iCs/>
          <w:sz w:val="28"/>
          <w:szCs w:val="28"/>
        </w:rPr>
        <w:t xml:space="preserve">аудитор</w:t>
      </w:r>
      <w:r>
        <w:rPr>
          <w:rFonts w:ascii="PT Astra Serif" w:hAnsi="PT Astra Serif"/>
          <w:color w:val="000000"/>
          <w:sz w:val="28"/>
          <w:szCs w:val="28"/>
        </w:rPr>
        <w:t xml:space="preserve"> Счетной палаты </w:t>
      </w:r>
      <w:r>
        <w:rPr>
          <w:rFonts w:ascii="PT Astra Serif" w:hAnsi="PT Astra Serif"/>
          <w:sz w:val="28"/>
          <w:szCs w:val="28"/>
        </w:rPr>
        <w:t xml:space="preserve">Алтайского края</w:t>
      </w:r>
      <w:r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Fonts w:ascii="PT Astra Serif" w:hAnsi="PT Astra Serif"/>
          <w:iCs/>
          <w:sz w:val="28"/>
          <w:szCs w:val="28"/>
        </w:rPr>
        <w:t xml:space="preserve">Юшков Дмитрий Михайлович,</w:t>
      </w:r>
      <w:r>
        <w:rPr>
          <w:rFonts w:ascii="PT Astra Serif" w:hAnsi="PT Astra Serif"/>
          <w:iCs/>
          <w:sz w:val="28"/>
          <w:szCs w:val="28"/>
        </w:rPr>
        <w:t xml:space="preserve"> 29 марта на заседании комитета.</w:t>
      </w:r>
      <w:r>
        <w:rPr>
          <w:rFonts w:ascii="PT Astra Serif" w:hAnsi="PT Astra Serif"/>
          <w:b/>
          <w:i/>
          <w:iCs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</w:r>
    </w:p>
    <w:p>
      <w:pPr>
        <w:ind w:firstLine="992"/>
        <w:jc w:val="both"/>
        <w:tabs>
          <w:tab w:val="left" w:pos="993" w:leader="none"/>
          <w:tab w:val="left" w:pos="1134" w:leader="none"/>
        </w:tabs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 xml:space="preserve">4.10.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11 апреля председатель комитета Васильев А.А. принял участие и выступил на</w:t>
      </w:r>
      <w:r>
        <w:rPr>
          <w:rFonts w:ascii="PT Astra Serif" w:hAnsi="PT Astra Serif"/>
          <w:sz w:val="28"/>
          <w:szCs w:val="28"/>
          <w:lang w:eastAsia="en-US"/>
        </w:rPr>
        <w:t xml:space="preserve"> совещании по вопросу «О деятельности Министерства экономического развития Алтайского края в 2022 году и задачах на 2023 год»</w:t>
      </w:r>
      <w:r>
        <w:rPr>
          <w:rFonts w:ascii="PT Astra Serif" w:hAnsi="PT Astra Serif"/>
          <w:sz w:val="28"/>
          <w:szCs w:val="28"/>
          <w:lang w:eastAsia="en-US"/>
        </w:rPr>
        <w:t xml:space="preserve">.</w:t>
      </w:r>
      <w:r>
        <w:rPr>
          <w:rFonts w:ascii="PT Astra Serif" w:hAnsi="PT Astra Serif"/>
          <w:sz w:val="28"/>
          <w:szCs w:val="28"/>
          <w:lang w:eastAsia="en-US"/>
        </w:rPr>
      </w:r>
    </w:p>
    <w:p>
      <w:pPr>
        <w:ind w:firstLine="992"/>
        <w:jc w:val="both"/>
        <w:tabs>
          <w:tab w:val="left" w:pos="993" w:leader="none"/>
          <w:tab w:val="left" w:pos="1134" w:leader="none"/>
        </w:tabs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 xml:space="preserve">4.11</w:t>
      </w:r>
      <w:r>
        <w:rPr>
          <w:rFonts w:ascii="PT Astra Serif" w:hAnsi="PT Astra Serif"/>
          <w:sz w:val="28"/>
          <w:szCs w:val="28"/>
          <w:lang w:eastAsia="en-US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13 апреля председатель комитета Васильев А.А. принял участие и выступил на</w:t>
      </w:r>
      <w:r>
        <w:rPr>
          <w:rFonts w:ascii="PT Astra Serif" w:hAnsi="PT Astra Serif"/>
          <w:sz w:val="28"/>
          <w:szCs w:val="28"/>
          <w:lang w:eastAsia="en-US"/>
        </w:rPr>
        <w:t xml:space="preserve"> совещании </w:t>
      </w:r>
      <w:r>
        <w:rPr>
          <w:rFonts w:ascii="PT Astra Serif" w:hAnsi="PT Astra Serif"/>
          <w:sz w:val="28"/>
          <w:szCs w:val="28"/>
          <w:lang w:eastAsia="en-US"/>
        </w:rPr>
        <w:t xml:space="preserve">Министерства финансов Алтайского края с руководителями финансовых органов муниципальных образований края по итогам работы финансовой системы края за 2022 год и задачам на 2023 год</w:t>
      </w:r>
      <w:r>
        <w:rPr>
          <w:rFonts w:ascii="PT Astra Serif" w:hAnsi="PT Astra Serif"/>
          <w:sz w:val="28"/>
          <w:szCs w:val="28"/>
          <w:lang w:eastAsia="en-US"/>
        </w:rPr>
        <w:t xml:space="preserve">.</w:t>
      </w:r>
      <w:r>
        <w:rPr>
          <w:rFonts w:ascii="PT Astra Serif" w:hAnsi="PT Astra Serif"/>
          <w:sz w:val="28"/>
          <w:szCs w:val="28"/>
          <w:lang w:eastAsia="en-US"/>
        </w:rPr>
      </w:r>
    </w:p>
    <w:p>
      <w:pPr>
        <w:ind w:firstLine="99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 xml:space="preserve">4.12</w:t>
      </w:r>
      <w:r>
        <w:rPr>
          <w:rFonts w:ascii="PT Astra Serif" w:hAnsi="PT Astra Serif"/>
          <w:sz w:val="28"/>
          <w:szCs w:val="28"/>
          <w:lang w:eastAsia="en-US"/>
        </w:rPr>
        <w:t xml:space="preserve">.</w:t>
      </w:r>
      <w:r>
        <w:rPr>
          <w:rFonts w:ascii="PT Astra Serif" w:hAnsi="PT Astra Serif"/>
          <w:sz w:val="28"/>
          <w:szCs w:val="28"/>
          <w:lang w:eastAsia="en-US"/>
        </w:rPr>
        <w:t xml:space="preserve"> 26 апреля на заседании комитета с информацией</w:t>
      </w:r>
      <w:r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>
        <w:rPr>
          <w:rStyle w:val="729"/>
          <w:rFonts w:ascii="PT Astra Serif" w:hAnsi="PT Astra Serif" w:cs="Arial" w:eastAsiaTheme="majorEastAsia"/>
          <w:sz w:val="28"/>
          <w:szCs w:val="28"/>
        </w:rPr>
        <w:t xml:space="preserve">«О реализации в 2022 году закона Алтайского края «О введении платы за пользование курортной инфраструктурой в Алтайском крае» выступил </w:t>
      </w:r>
      <w:r>
        <w:rPr>
          <w:rFonts w:ascii="PT Astra Serif" w:hAnsi="PT Astra Serif"/>
          <w:sz w:val="28"/>
          <w:szCs w:val="28"/>
        </w:rPr>
        <w:t xml:space="preserve">Дешевых Евгений Витальевич -  начальник управления Алтайского края по развитию туризма и курортной деятельности.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4.13.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Style w:val="729"/>
          <w:rFonts w:ascii="PT Astra Serif" w:hAnsi="PT Astra Serif" w:cs="Arial" w:eastAsiaTheme="majorEastAsia"/>
          <w:sz w:val="28"/>
          <w:szCs w:val="28"/>
        </w:rPr>
        <w:t xml:space="preserve">О результатах контр</w:t>
      </w:r>
      <w:r>
        <w:rPr>
          <w:rStyle w:val="729"/>
          <w:rFonts w:ascii="PT Astra Serif" w:hAnsi="PT Astra Serif" w:cs="Arial" w:eastAsiaTheme="majorEastAsia"/>
          <w:sz w:val="28"/>
          <w:szCs w:val="28"/>
        </w:rPr>
        <w:t xml:space="preserve">ольного мероприятия «Проверка эффективности использования дорожно-эксплуатационной техники и оборудования, приобретенных за счет средств краевого бюджета и переданных муниципальным образованиям» членов комитета на заседании комитета 26 апреля информировал </w:t>
      </w:r>
      <w:r>
        <w:rPr>
          <w:rFonts w:ascii="PT Astra Serif" w:hAnsi="PT Astra Serif"/>
          <w:sz w:val="28"/>
          <w:szCs w:val="28"/>
        </w:rPr>
        <w:t xml:space="preserve">Миненок</w:t>
      </w:r>
      <w:r>
        <w:rPr>
          <w:rFonts w:ascii="PT Astra Serif" w:hAnsi="PT Astra Serif"/>
          <w:sz w:val="28"/>
          <w:szCs w:val="28"/>
        </w:rPr>
        <w:t xml:space="preserve"> Виктор Владимирович </w:t>
      </w:r>
      <w:r>
        <w:rPr>
          <w:rFonts w:ascii="PT Astra Serif" w:hAnsi="PT Astra Serif"/>
          <w:iCs/>
          <w:sz w:val="28"/>
          <w:szCs w:val="28"/>
        </w:rPr>
        <w:t xml:space="preserve">–</w:t>
      </w:r>
      <w:r>
        <w:rPr>
          <w:rFonts w:ascii="PT Astra Serif" w:hAnsi="PT Astra Serif"/>
          <w:b/>
          <w:iCs/>
          <w:sz w:val="28"/>
          <w:szCs w:val="28"/>
        </w:rPr>
        <w:t xml:space="preserve"> </w:t>
      </w:r>
      <w:r>
        <w:rPr>
          <w:rFonts w:ascii="PT Astra Serif" w:hAnsi="PT Astra Serif"/>
          <w:iCs/>
          <w:sz w:val="28"/>
          <w:szCs w:val="28"/>
        </w:rPr>
        <w:t xml:space="preserve">председатель</w:t>
      </w:r>
      <w:r>
        <w:rPr>
          <w:rFonts w:ascii="PT Astra Serif" w:hAnsi="PT Astra Serif"/>
          <w:color w:val="000000"/>
          <w:sz w:val="28"/>
          <w:szCs w:val="28"/>
        </w:rPr>
        <w:t xml:space="preserve"> Счетной палаты </w:t>
      </w:r>
      <w:r>
        <w:rPr>
          <w:rFonts w:ascii="PT Astra Serif" w:hAnsi="PT Astra Serif"/>
          <w:sz w:val="28"/>
          <w:szCs w:val="28"/>
        </w:rPr>
        <w:t xml:space="preserve">Алтайского края.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b/>
          <w:i/>
          <w:i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4.14.</w:t>
      </w:r>
      <w:r>
        <w:rPr>
          <w:rFonts w:ascii="PT Astra Serif" w:hAnsi="PT Astra Serif"/>
          <w:sz w:val="28"/>
          <w:szCs w:val="28"/>
        </w:rPr>
        <w:t xml:space="preserve"> Также на заседании комитета 26 апреля члены комитета были информированы о проблемах в организации и деятельности контрольно-счетных органов муниципальных образований края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iCs/>
          <w:sz w:val="28"/>
          <w:szCs w:val="28"/>
        </w:rPr>
        <w:t xml:space="preserve">председателем</w:t>
      </w:r>
      <w:r>
        <w:rPr>
          <w:rFonts w:ascii="PT Astra Serif" w:hAnsi="PT Astra Serif"/>
          <w:color w:val="000000"/>
          <w:sz w:val="28"/>
          <w:szCs w:val="28"/>
        </w:rPr>
        <w:t xml:space="preserve"> Счетной палаты </w:t>
      </w:r>
      <w:r>
        <w:rPr>
          <w:rFonts w:ascii="PT Astra Serif" w:hAnsi="PT Astra Serif"/>
          <w:sz w:val="28"/>
          <w:szCs w:val="28"/>
        </w:rPr>
        <w:t xml:space="preserve">Алтайского края </w:t>
      </w:r>
      <w:r>
        <w:rPr>
          <w:rFonts w:ascii="PT Astra Serif" w:hAnsi="PT Astra Serif"/>
          <w:sz w:val="28"/>
          <w:szCs w:val="28"/>
        </w:rPr>
        <w:t xml:space="preserve">Миненк</w:t>
      </w:r>
      <w:r>
        <w:rPr>
          <w:rFonts w:ascii="PT Astra Serif" w:hAnsi="PT Astra Serif"/>
          <w:sz w:val="28"/>
          <w:szCs w:val="28"/>
        </w:rPr>
        <w:t xml:space="preserve">ом</w:t>
      </w:r>
      <w:r>
        <w:rPr>
          <w:rFonts w:ascii="PT Astra Serif" w:hAnsi="PT Astra Serif"/>
          <w:sz w:val="28"/>
          <w:szCs w:val="28"/>
        </w:rPr>
        <w:t xml:space="preserve"> Виктор</w:t>
      </w:r>
      <w:r>
        <w:rPr>
          <w:rFonts w:ascii="PT Astra Serif" w:hAnsi="PT Astra Serif"/>
          <w:sz w:val="28"/>
          <w:szCs w:val="28"/>
        </w:rPr>
        <w:t xml:space="preserve">ом </w:t>
      </w:r>
      <w:r>
        <w:rPr>
          <w:rFonts w:ascii="PT Astra Serif" w:hAnsi="PT Astra Serif"/>
          <w:sz w:val="28"/>
          <w:szCs w:val="28"/>
        </w:rPr>
        <w:t xml:space="preserve">Владимирович</w:t>
      </w:r>
      <w:r>
        <w:rPr>
          <w:rFonts w:ascii="PT Astra Serif" w:hAnsi="PT Astra Serif"/>
          <w:sz w:val="28"/>
          <w:szCs w:val="28"/>
        </w:rPr>
        <w:t xml:space="preserve">ем.</w:t>
      </w:r>
      <w:r>
        <w:rPr>
          <w:rFonts w:ascii="PT Astra Serif" w:hAnsi="PT Astra Serif"/>
          <w:b/>
          <w:i/>
          <w:iCs/>
          <w:sz w:val="28"/>
          <w:szCs w:val="28"/>
        </w:rPr>
        <w:t xml:space="preserve"> </w:t>
      </w:r>
      <w:r>
        <w:rPr>
          <w:rFonts w:ascii="PT Astra Serif" w:hAnsi="PT Astra Serif"/>
          <w:b/>
          <w:i/>
          <w:iCs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iCs/>
          <w:sz w:val="28"/>
          <w:szCs w:val="28"/>
        </w:rPr>
        <w:t xml:space="preserve">4.15.</w:t>
      </w:r>
      <w:r>
        <w:rPr>
          <w:rFonts w:ascii="PT Astra Serif" w:hAnsi="PT Astra Serif"/>
          <w:b/>
          <w:iCs/>
          <w:sz w:val="28"/>
          <w:szCs w:val="28"/>
        </w:rPr>
        <w:t xml:space="preserve"> </w:t>
      </w:r>
      <w:r>
        <w:rPr>
          <w:rFonts w:ascii="PT Astra Serif" w:hAnsi="PT Astra Serif"/>
          <w:iCs/>
          <w:sz w:val="28"/>
          <w:szCs w:val="28"/>
        </w:rPr>
        <w:t xml:space="preserve">На заседании комитета </w:t>
      </w:r>
      <w:r>
        <w:rPr>
          <w:rFonts w:ascii="PT Astra Serif" w:hAnsi="PT Astra Serif"/>
          <w:iCs/>
          <w:sz w:val="28"/>
          <w:szCs w:val="28"/>
        </w:rPr>
        <w:t xml:space="preserve">24 мая </w:t>
      </w:r>
      <w:r>
        <w:rPr>
          <w:rFonts w:ascii="PT Astra Serif" w:hAnsi="PT Astra Serif"/>
          <w:iCs/>
          <w:sz w:val="28"/>
          <w:szCs w:val="28"/>
        </w:rPr>
        <w:t xml:space="preserve">заслушали информацию </w:t>
      </w:r>
      <w:r>
        <w:rPr>
          <w:rFonts w:ascii="PT Astra Serif" w:hAnsi="PT Astra Serif"/>
          <w:sz w:val="28"/>
          <w:szCs w:val="28"/>
        </w:rPr>
        <w:t xml:space="preserve">заместител</w:t>
      </w:r>
      <w:r>
        <w:rPr>
          <w:rFonts w:ascii="PT Astra Serif" w:hAnsi="PT Astra Serif"/>
          <w:sz w:val="28"/>
          <w:szCs w:val="28"/>
        </w:rPr>
        <w:t xml:space="preserve">я</w:t>
      </w:r>
      <w:r>
        <w:rPr>
          <w:rFonts w:ascii="PT Astra Serif" w:hAnsi="PT Astra Serif"/>
          <w:sz w:val="28"/>
          <w:szCs w:val="28"/>
        </w:rPr>
        <w:t xml:space="preserve"> Председателя Правительства Алтайского края, министр</w:t>
      </w:r>
      <w:r>
        <w:rPr>
          <w:rFonts w:ascii="PT Astra Serif" w:hAnsi="PT Astra Serif"/>
          <w:sz w:val="28"/>
          <w:szCs w:val="28"/>
        </w:rPr>
        <w:t xml:space="preserve">а</w:t>
      </w:r>
      <w:r>
        <w:rPr>
          <w:rFonts w:ascii="PT Astra Serif" w:hAnsi="PT Astra Serif"/>
          <w:sz w:val="28"/>
          <w:szCs w:val="28"/>
        </w:rPr>
        <w:t xml:space="preserve"> экономического развития Алтайского края </w:t>
      </w:r>
      <w:r>
        <w:rPr>
          <w:rFonts w:ascii="PT Astra Serif" w:hAnsi="PT Astra Serif"/>
          <w:sz w:val="28"/>
          <w:szCs w:val="28"/>
        </w:rPr>
        <w:t xml:space="preserve">Н</w:t>
      </w:r>
      <w:r>
        <w:rPr>
          <w:rFonts w:ascii="PT Astra Serif" w:hAnsi="PT Astra Serif"/>
          <w:sz w:val="28"/>
          <w:szCs w:val="28"/>
        </w:rPr>
        <w:t xml:space="preserve">агорнов</w:t>
      </w:r>
      <w:r>
        <w:rPr>
          <w:rFonts w:ascii="PT Astra Serif" w:hAnsi="PT Astra Serif"/>
          <w:sz w:val="28"/>
          <w:szCs w:val="28"/>
        </w:rPr>
        <w:t xml:space="preserve">а</w:t>
      </w:r>
      <w:r>
        <w:rPr>
          <w:rFonts w:ascii="PT Astra Serif" w:hAnsi="PT Astra Serif"/>
          <w:sz w:val="28"/>
          <w:szCs w:val="28"/>
        </w:rPr>
        <w:t xml:space="preserve"> Анатоли</w:t>
      </w:r>
      <w:r>
        <w:rPr>
          <w:rFonts w:ascii="PT Astra Serif" w:hAnsi="PT Astra Serif"/>
          <w:sz w:val="28"/>
          <w:szCs w:val="28"/>
        </w:rPr>
        <w:t xml:space="preserve">я</w:t>
      </w:r>
      <w:r>
        <w:rPr>
          <w:rFonts w:ascii="PT Astra Serif" w:hAnsi="PT Astra Serif"/>
          <w:sz w:val="28"/>
          <w:szCs w:val="28"/>
        </w:rPr>
        <w:t xml:space="preserve"> Анатольевич</w:t>
      </w:r>
      <w:r>
        <w:rPr>
          <w:rFonts w:ascii="PT Astra Serif" w:hAnsi="PT Astra Serif"/>
          <w:sz w:val="28"/>
          <w:szCs w:val="28"/>
        </w:rPr>
        <w:t xml:space="preserve">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«Об отчете Губернатора Алтайского края о результатах деятельности Правительства Алтайского края за 2022 год».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tabs>
          <w:tab w:val="left" w:pos="993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4.16.</w:t>
      </w:r>
      <w:r>
        <w:rPr>
          <w:rFonts w:ascii="PT Astra Serif" w:hAnsi="PT Astra Serif"/>
          <w:sz w:val="28"/>
          <w:szCs w:val="28"/>
        </w:rPr>
        <w:t xml:space="preserve"> 24 мая на заседании комитета выступил с докладом «О годовом докладе о ходе реализации и об оценке эффективности государственных программ Алтайского края за 2022 год» </w:t>
      </w:r>
      <w:r>
        <w:rPr>
          <w:rFonts w:ascii="PT Astra Serif" w:hAnsi="PT Astra Serif"/>
          <w:sz w:val="28"/>
          <w:szCs w:val="28"/>
        </w:rPr>
        <w:t xml:space="preserve">Нагорнов</w:t>
      </w:r>
      <w:r>
        <w:rPr>
          <w:rFonts w:ascii="PT Astra Serif" w:hAnsi="PT Astra Serif"/>
          <w:sz w:val="28"/>
          <w:szCs w:val="28"/>
        </w:rPr>
        <w:t xml:space="preserve"> Анатолий Анатольевич - заместитель Председателя Правительства Алтайского края, министр экономического развития Алтайского края.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4.17</w:t>
      </w:r>
      <w:r>
        <w:rPr>
          <w:rFonts w:ascii="PT Astra Serif" w:hAnsi="PT Astra Serif"/>
          <w:sz w:val="28"/>
          <w:szCs w:val="28"/>
        </w:rPr>
        <w:t xml:space="preserve">. 2 июня </w:t>
      </w:r>
      <w:r>
        <w:rPr>
          <w:rFonts w:ascii="PT Astra Serif" w:hAnsi="PT Astra Serif"/>
          <w:sz w:val="28"/>
          <w:szCs w:val="28"/>
        </w:rPr>
        <w:t xml:space="preserve">в соот</w:t>
      </w:r>
      <w:r>
        <w:rPr>
          <w:rFonts w:ascii="PT Astra Serif" w:hAnsi="PT Astra Serif"/>
          <w:sz w:val="28"/>
          <w:szCs w:val="28"/>
        </w:rPr>
        <w:t xml:space="preserve">ветствии с законом Алтайского края «О бюджетном процессе и финансовом контроле в Алтайском крае» Алтайским краевым Законодательным Собранием и Правительством Алтайского края проведены публичные слушания по отчету об исполнении краевого бюджета за 2022 год.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 итогах исполнения краевого бюджета за прошедший год расска</w:t>
      </w:r>
      <w:r>
        <w:rPr>
          <w:rFonts w:ascii="PT Astra Serif" w:hAnsi="PT Astra Serif"/>
          <w:sz w:val="28"/>
          <w:szCs w:val="28"/>
        </w:rPr>
        <w:t xml:space="preserve">зали</w:t>
      </w:r>
      <w:r>
        <w:rPr>
          <w:rFonts w:ascii="PT Astra Serif" w:hAnsi="PT Astra Serif"/>
          <w:sz w:val="28"/>
          <w:szCs w:val="28"/>
        </w:rPr>
        <w:t xml:space="preserve"> заместитель Председателя Правительства Алтайского края, министр финансов Алтайского края Ситников Д.Г.</w:t>
      </w:r>
      <w:r>
        <w:rPr>
          <w:rFonts w:ascii="PT Astra Serif" w:hAnsi="PT Astra Serif"/>
          <w:sz w:val="28"/>
          <w:szCs w:val="28"/>
          <w:lang w:val="en-US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и заместитель председателя постоянного комитета Алтайского краевого Законодательного Собрания по бюджетной, налоговой, экономической политике и имущественным отношениям Мордовин И.И.</w:t>
      </w:r>
      <w:r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Директор Территориального фонда обязательного медицинского страхования Алтайского края Богатырева М.Д. представи</w:t>
      </w:r>
      <w:r>
        <w:rPr>
          <w:rFonts w:ascii="PT Astra Serif" w:hAnsi="PT Astra Serif"/>
          <w:sz w:val="28"/>
          <w:szCs w:val="28"/>
        </w:rPr>
        <w:t xml:space="preserve">ла</w:t>
      </w:r>
      <w:r>
        <w:rPr>
          <w:rFonts w:ascii="PT Astra Serif" w:hAnsi="PT Astra Serif"/>
          <w:sz w:val="28"/>
          <w:szCs w:val="28"/>
        </w:rPr>
        <w:t xml:space="preserve"> отчет об исполнении </w:t>
      </w:r>
      <w:r>
        <w:rPr>
          <w:rFonts w:ascii="PT Astra Serif" w:hAnsi="PT Astra Serif"/>
          <w:sz w:val="28"/>
          <w:szCs w:val="28"/>
        </w:rPr>
        <w:t xml:space="preserve">бюджета Территориального фонда обязательного медицинского страхования Алтайского края за 2022 год.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обсуждении при</w:t>
      </w:r>
      <w:r>
        <w:rPr>
          <w:rFonts w:ascii="PT Astra Serif" w:hAnsi="PT Astra Serif"/>
          <w:sz w:val="28"/>
          <w:szCs w:val="28"/>
        </w:rPr>
        <w:t xml:space="preserve">няли</w:t>
      </w:r>
      <w:r>
        <w:rPr>
          <w:rFonts w:ascii="PT Astra Serif" w:hAnsi="PT Astra Serif"/>
          <w:sz w:val="28"/>
          <w:szCs w:val="28"/>
        </w:rPr>
        <w:t xml:space="preserve"> участие депутаты Алтайского краевого Законодательного Собрания, представители общественных объединений, научного сообщества, руководители органов местного самоуправления. </w:t>
      </w:r>
      <w:r>
        <w:rPr>
          <w:rFonts w:ascii="PT Astra Serif" w:hAnsi="PT Astra Serif"/>
          <w:sz w:val="28"/>
          <w:szCs w:val="28"/>
        </w:rPr>
      </w:r>
    </w:p>
    <w:p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Представленная информация, предложения и рекомендации участников будут использованы в дальнейшей работе над проектом краевого бюджета на 2024 год.</w:t>
      </w:r>
      <w:r>
        <w:rPr>
          <w:rFonts w:ascii="PT Astra Serif" w:hAnsi="PT Astra Serif"/>
          <w:sz w:val="28"/>
          <w:szCs w:val="28"/>
        </w:rPr>
      </w:r>
    </w:p>
    <w:p>
      <w:pPr>
        <w:ind w:firstLine="720"/>
        <w:jc w:val="both"/>
        <w:rPr>
          <w:rFonts w:ascii="PT Astra Serif" w:hAnsi="PT Astra Serif"/>
          <w:b/>
          <w:color w:val="000000"/>
          <w:spacing w:val="-1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4.17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29 июня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 проведено совещание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 по проекту закона Алтайского края «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О внесении изменений в закон Алтайского края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«О регулировании некоторых отношений в сфере организации и деятельности контрольно-счетных органов муниципаль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ных образований Алтайского края».</w:t>
      </w:r>
      <w:r>
        <w:rPr>
          <w:rFonts w:ascii="PT Astra Serif" w:hAnsi="PT Astra Serif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pacing w:val="-1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pacing w:val="-1"/>
          <w:sz w:val="28"/>
          <w:szCs w:val="28"/>
        </w:rPr>
        <w:t xml:space="preserve">4.18.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28 августа</w:t>
      </w:r>
      <w:r>
        <w:rPr>
          <w:rFonts w:ascii="PT Astra Serif" w:hAnsi="PT Astra Serif"/>
          <w:b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проведено совещание о</w:t>
      </w:r>
      <w:r>
        <w:rPr>
          <w:sz w:val="28"/>
          <w:szCs w:val="28"/>
        </w:rPr>
        <w:t xml:space="preserve"> целесообразности продления срока действия установленных федеральным законодательством о налогах и сборах норм, предусматривающих меры поддержки налогоплательщиков, срок действия которых истекает в 2023 или в 2024 году</w:t>
      </w:r>
      <w:r>
        <w:rPr>
          <w:color w:val="000000"/>
          <w:spacing w:val="-1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</w:r>
    </w:p>
    <w:p>
      <w:pPr>
        <w:pStyle w:val="734"/>
        <w:ind w:left="0" w:firstLine="709"/>
        <w:jc w:val="both"/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4.1</w:t>
      </w:r>
      <w:r>
        <w:rPr>
          <w:rFonts w:ascii="PT Astra Serif" w:hAnsi="PT Astra Serif"/>
          <w:b/>
          <w:sz w:val="28"/>
          <w:szCs w:val="28"/>
        </w:rPr>
        <w:t xml:space="preserve">9</w:t>
      </w:r>
      <w:r>
        <w:rPr>
          <w:rFonts w:ascii="PT Astra Serif" w:hAnsi="PT Astra Serif"/>
          <w:b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На заседании комитета 31 августа принято решение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рекомендоват</w:t>
      </w:r>
      <w:r>
        <w:rPr>
          <w:rFonts w:ascii="PT Astra Serif" w:hAnsi="PT Astra Serif"/>
          <w:sz w:val="28"/>
          <w:szCs w:val="28"/>
        </w:rPr>
        <w:t xml:space="preserve">ь кандидатуру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Локтева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Александра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Сергеевича для избрания его на должность председателя постоянного комитета Алтайского краевого Законодательного Собрания по </w:t>
      </w:r>
      <w:r>
        <w:rPr>
          <w:rFonts w:ascii="PT Astra Serif" w:hAnsi="PT Astra Serif"/>
          <w:iCs/>
          <w:sz w:val="28"/>
          <w:szCs w:val="28"/>
        </w:rPr>
        <w:t xml:space="preserve">бюджетной, налоговой, экономической политике и имущественным отношениям без отрыва от основной деятельности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</w:r>
    </w:p>
    <w:p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4.20. </w:t>
      </w:r>
      <w:r>
        <w:rPr>
          <w:rFonts w:ascii="PT Astra Serif" w:hAnsi="PT Astra Serif"/>
          <w:sz w:val="28"/>
          <w:szCs w:val="28"/>
        </w:rPr>
        <w:t xml:space="preserve">12 сентября 2023 год </w:t>
      </w:r>
      <w:r>
        <w:rPr>
          <w:rFonts w:ascii="PT Astra Serif" w:hAnsi="PT Astra Serif"/>
          <w:sz w:val="28"/>
          <w:szCs w:val="28"/>
        </w:rPr>
        <w:t xml:space="preserve">председатель комитета Локтев А.С. принял участие в </w:t>
      </w:r>
      <w:r>
        <w:rPr>
          <w:rFonts w:ascii="PT Astra Serif" w:hAnsi="PT Astra Serif"/>
          <w:sz w:val="28"/>
          <w:szCs w:val="28"/>
        </w:rPr>
        <w:t xml:space="preserve">Рабоч</w:t>
      </w:r>
      <w:r>
        <w:rPr>
          <w:rFonts w:ascii="PT Astra Serif" w:hAnsi="PT Astra Serif"/>
          <w:sz w:val="28"/>
          <w:szCs w:val="28"/>
        </w:rPr>
        <w:t xml:space="preserve">ей</w:t>
      </w:r>
      <w:r>
        <w:rPr>
          <w:rFonts w:ascii="PT Astra Serif" w:hAnsi="PT Astra Serif"/>
          <w:sz w:val="28"/>
          <w:szCs w:val="28"/>
        </w:rPr>
        <w:t xml:space="preserve"> встреч</w:t>
      </w:r>
      <w:r>
        <w:rPr>
          <w:rFonts w:ascii="PT Astra Serif" w:hAnsi="PT Astra Serif"/>
          <w:sz w:val="28"/>
          <w:szCs w:val="28"/>
        </w:rPr>
        <w:t xml:space="preserve">е</w:t>
      </w:r>
      <w:r>
        <w:rPr>
          <w:rFonts w:ascii="PT Astra Serif" w:hAnsi="PT Astra Serif"/>
          <w:sz w:val="28"/>
          <w:szCs w:val="28"/>
        </w:rPr>
        <w:t xml:space="preserve"> по вопросам повышения финансовой доступности в сельской местности и на отдаленных, малонаселенных и труднодоступных территориях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</w:r>
    </w:p>
    <w:p>
      <w:pPr>
        <w:ind w:firstLine="567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4.21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18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 сентября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2023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 года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 проведено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совещании по теме: «Об общих подходах к форми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рованию краевого бюджета на 2024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5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 и 202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6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 годов».</w:t>
      </w:r>
      <w:r>
        <w:rPr>
          <w:rFonts w:ascii="PT Astra Serif" w:hAnsi="PT Astra Serif"/>
          <w:color w:val="000000"/>
          <w:spacing w:val="-1"/>
          <w:sz w:val="28"/>
          <w:szCs w:val="28"/>
        </w:rPr>
      </w:r>
    </w:p>
    <w:p>
      <w:pPr>
        <w:ind w:firstLine="567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>
        <w:rPr>
          <w:rFonts w:ascii="PT Astra Serif" w:hAnsi="PT Astra Serif"/>
          <w:b/>
          <w:color w:val="000000"/>
          <w:spacing w:val="-1"/>
          <w:sz w:val="28"/>
          <w:szCs w:val="28"/>
        </w:rPr>
        <w:t xml:space="preserve">4.22.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 5 октября поведено совещание по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вопросу целесообразности </w:t>
      </w:r>
      <w:r>
        <w:rPr>
          <w:rFonts w:ascii="PT Astra Serif" w:hAnsi="PT Astra Serif"/>
          <w:sz w:val="28"/>
          <w:szCs w:val="28"/>
          <w:highlight w:val="white"/>
        </w:rPr>
        <w:t xml:space="preserve">возложения полномочий на Аптеки Алтая осуществлять закупки лекарстве</w:t>
      </w:r>
      <w:r>
        <w:rPr>
          <w:rFonts w:ascii="PT Astra Serif" w:hAnsi="PT Astra Serif"/>
          <w:sz w:val="28"/>
          <w:szCs w:val="28"/>
          <w:highlight w:val="white"/>
        </w:rPr>
        <w:t xml:space="preserve">нных средств, специализированных продуктов лечебного питания, медицинских изделий, расходных материалов, средств для дезинфекции, а также услуг по хранению и доставке соответствующих товаров, работ по ремонту и техническому обслуживанию медицинских изделий</w:t>
      </w:r>
      <w:r>
        <w:rPr>
          <w:rFonts w:ascii="PT Astra Serif" w:hAnsi="PT Astra Serif"/>
          <w:sz w:val="28"/>
          <w:szCs w:val="28"/>
        </w:rPr>
        <w:t xml:space="preserve"> во все районные центры и города края.</w:t>
      </w:r>
      <w:r>
        <w:rPr>
          <w:rFonts w:ascii="PT Astra Serif" w:hAnsi="PT Astra Serif"/>
          <w:color w:val="000000"/>
          <w:spacing w:val="-1"/>
          <w:sz w:val="28"/>
          <w:szCs w:val="28"/>
        </w:rPr>
      </w:r>
    </w:p>
    <w:p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4.1</w:t>
      </w:r>
      <w:r>
        <w:rPr>
          <w:rFonts w:ascii="PT Astra Serif" w:hAnsi="PT Astra Serif"/>
          <w:b/>
          <w:sz w:val="28"/>
          <w:szCs w:val="28"/>
        </w:rPr>
        <w:t xml:space="preserve">8</w:t>
      </w:r>
      <w:r>
        <w:rPr>
          <w:rFonts w:ascii="PT Astra Serif" w:hAnsi="PT Astra Serif"/>
          <w:b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 17-18 октября проведены консультации депутатов АКЗС с членами Правительства Алтайского края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по проектам законов Алтайского края </w:t>
      </w:r>
      <w:r>
        <w:rPr>
          <w:rFonts w:ascii="PT Astra Serif" w:hAnsi="PT Astra Serif"/>
          <w:sz w:val="28"/>
          <w:szCs w:val="28"/>
        </w:rPr>
        <w:t xml:space="preserve">«О краевом бюджете на 2024 год и на плановый период 2025 и 2026 годов» и «О бюджете Территориального фонда обязательного медицинского страхования Алтайского края на 2024 год и на плановый период 2025 и 2026 годов».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4.1</w:t>
      </w:r>
      <w:r>
        <w:rPr>
          <w:rFonts w:ascii="PT Astra Serif" w:hAnsi="PT Astra Serif"/>
          <w:b/>
          <w:sz w:val="28"/>
          <w:szCs w:val="28"/>
        </w:rPr>
        <w:t xml:space="preserve">9</w:t>
      </w:r>
      <w:r>
        <w:rPr>
          <w:rFonts w:ascii="PT Astra Serif" w:hAnsi="PT Astra Serif"/>
          <w:sz w:val="28"/>
          <w:szCs w:val="28"/>
        </w:rPr>
        <w:t xml:space="preserve">.  Публичные слушания по проекту закона Алтайского края «О краевом бюджете на 2024 год и на плановый период 2025 и 2026 годов» проведены 19 октября 2023 года. Рассмотрены вопросы: 1</w:t>
      </w:r>
      <w:r>
        <w:rPr>
          <w:rFonts w:ascii="PT Astra Serif" w:hAnsi="PT Astra Serif"/>
          <w:sz w:val="28"/>
          <w:szCs w:val="28"/>
        </w:rPr>
        <w:t xml:space="preserve">)</w:t>
      </w:r>
      <w:r>
        <w:rPr>
          <w:rFonts w:ascii="PT Astra Serif" w:hAnsi="PT Astra Serif"/>
          <w:sz w:val="28"/>
          <w:szCs w:val="28"/>
        </w:rPr>
        <w:t xml:space="preserve">. О прогнозе социально-экономического развития края на 2024 - 2026 годы</w:t>
      </w:r>
      <w:r>
        <w:rPr>
          <w:rFonts w:ascii="PT Astra Serif" w:hAnsi="PT Astra Serif"/>
          <w:b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)</w:t>
      </w:r>
      <w:r>
        <w:rPr>
          <w:rFonts w:ascii="PT Astra Serif" w:hAnsi="PT Astra Serif"/>
          <w:b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О проекте краевого бюджета на 2024 год и на плановый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период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2025 и 2026 годов, 3</w:t>
      </w:r>
      <w:r>
        <w:rPr>
          <w:rFonts w:ascii="PT Astra Serif" w:hAnsi="PT Astra Serif"/>
          <w:sz w:val="28"/>
          <w:szCs w:val="28"/>
        </w:rPr>
        <w:t xml:space="preserve">)</w:t>
      </w:r>
      <w:r>
        <w:rPr>
          <w:rFonts w:ascii="PT Astra Serif" w:hAnsi="PT Astra Serif"/>
          <w:sz w:val="28"/>
          <w:szCs w:val="28"/>
        </w:rPr>
        <w:t xml:space="preserve">. О проекте </w:t>
      </w:r>
      <w:r>
        <w:rPr>
          <w:rFonts w:ascii="PT Astra Serif" w:hAnsi="PT Astra Serif"/>
          <w:sz w:val="28"/>
          <w:szCs w:val="28"/>
        </w:rPr>
        <w:t xml:space="preserve">бюджета Территориального фонда обязательного медицинского страхования Алтайского края на 2024 год и на плановый период 2025 и 2026 годов.</w:t>
      </w:r>
      <w:r>
        <w:rPr>
          <w:rFonts w:ascii="PT Astra Serif" w:hAnsi="PT Astra Serif"/>
          <w:sz w:val="28"/>
          <w:szCs w:val="28"/>
        </w:rPr>
      </w:r>
    </w:p>
    <w:p>
      <w:pPr>
        <w:pStyle w:val="734"/>
        <w:ind w:left="0" w:firstLine="709"/>
        <w:jc w:val="both"/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Предложения и рекомендации участников слушаний будут использованы в дальнейшей работе над проектом бюджета.</w:t>
      </w:r>
      <w:r>
        <w:rPr>
          <w:rFonts w:ascii="PT Astra Serif" w:hAnsi="PT Astra Serif"/>
          <w:sz w:val="28"/>
          <w:szCs w:val="28"/>
        </w:rPr>
      </w:r>
    </w:p>
    <w:p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</w:t>
      </w:r>
      <w:r>
        <w:rPr>
          <w:rFonts w:ascii="PT Astra Serif" w:hAnsi="PT Astra Serif"/>
          <w:b/>
          <w:sz w:val="28"/>
          <w:szCs w:val="28"/>
        </w:rPr>
        <w:t xml:space="preserve">20</w:t>
      </w:r>
      <w:r>
        <w:rPr>
          <w:rFonts w:ascii="PT Astra Serif" w:hAnsi="PT Astra Serif"/>
          <w:b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25 октября на заседании комитета рассмотрено зая</w:t>
      </w:r>
      <w:r>
        <w:rPr>
          <w:rFonts w:ascii="PT Astra Serif" w:hAnsi="PT Astra Serif"/>
          <w:sz w:val="28"/>
          <w:szCs w:val="28"/>
        </w:rPr>
        <w:t xml:space="preserve">вление депутата Алтайского краевого Законодательного Собрания Рождественского Дмитрия Сергеевича, решили  согласовать включение депутата Алтайского краевого Законодательного Собрания Рождественского Дмитрия Сергеевича в состав постоянного комитета Алтайско</w:t>
      </w:r>
      <w:r>
        <w:rPr>
          <w:rFonts w:ascii="PT Astra Serif" w:hAnsi="PT Astra Serif"/>
          <w:sz w:val="28"/>
          <w:szCs w:val="28"/>
        </w:rPr>
        <w:t xml:space="preserve">го краевого Законодательного Собрания по бюджетной, налоговой, экономической политике и имущественным отношениям с сохранением членства в постоянном комитете Алтайского краевого Законодательного Собрания по аграрной политике, природопользованию и экологии.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 xml:space="preserve">4.21.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25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октября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</w:t>
      </w:r>
      <w:r>
        <w:rPr>
          <w:rFonts w:ascii="PT Astra Serif" w:hAnsi="PT Astra Serif"/>
          <w:sz w:val="28"/>
          <w:szCs w:val="28"/>
        </w:rPr>
        <w:t xml:space="preserve">роведено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совещание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с муниципальными контрольно-счетными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органами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Алтайского края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по вопрос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у необходимости </w:t>
      </w:r>
      <w:r>
        <w:rPr>
          <w:sz w:val="28"/>
          <w:szCs w:val="28"/>
        </w:rPr>
        <w:t xml:space="preserve">установления гарантий для лиц, замещающих должности председателя,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председателя и аудиторов муниципального контрольно-счетного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</w:r>
    </w:p>
    <w:p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4.22. </w:t>
      </w:r>
      <w:r>
        <w:rPr>
          <w:rFonts w:ascii="PT Astra Serif" w:hAnsi="PT Astra Serif"/>
          <w:sz w:val="28"/>
          <w:szCs w:val="28"/>
        </w:rPr>
        <w:t xml:space="preserve">Встреча председателя постоянного комитета АКЗС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бюджетной,</w:t>
      </w:r>
      <w:r>
        <w:rPr>
          <w:rFonts w:ascii="PT Astra Serif" w:hAnsi="PT Astra Serif"/>
          <w:sz w:val="28"/>
          <w:szCs w:val="28"/>
        </w:rPr>
        <w:t xml:space="preserve"> налоговой, экономической политике и имущественным отношениям Локтева Александра Сергеевича со студентами </w:t>
      </w:r>
      <w:r>
        <w:rPr>
          <w:rFonts w:ascii="PT Astra Serif" w:hAnsi="PT Astra Serif"/>
          <w:sz w:val="28"/>
          <w:szCs w:val="28"/>
        </w:rPr>
        <w:t xml:space="preserve">барнаульского филиала Финансового университета при Правительстве РФ</w:t>
      </w:r>
      <w:r>
        <w:rPr>
          <w:rFonts w:ascii="PT Astra Serif" w:hAnsi="PT Astra Serif"/>
          <w:sz w:val="28"/>
          <w:szCs w:val="28"/>
        </w:rPr>
        <w:t xml:space="preserve"> 3 ноября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b/>
          <w:sz w:val="28"/>
          <w:szCs w:val="28"/>
        </w:rPr>
      </w:r>
    </w:p>
    <w:p>
      <w:pPr>
        <w:pStyle w:val="727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</w:t>
      </w:r>
      <w:r>
        <w:rPr>
          <w:rFonts w:ascii="PT Astra Serif" w:hAnsi="PT Astra Serif"/>
          <w:b/>
          <w:sz w:val="28"/>
          <w:szCs w:val="28"/>
        </w:rPr>
        <w:t xml:space="preserve">2</w:t>
      </w:r>
      <w:r>
        <w:rPr>
          <w:rFonts w:ascii="PT Astra Serif" w:hAnsi="PT Astra Serif"/>
          <w:b/>
          <w:sz w:val="28"/>
          <w:szCs w:val="28"/>
        </w:rPr>
        <w:t xml:space="preserve">1.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23 ноября состоялось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совместно</w:t>
      </w:r>
      <w:r>
        <w:rPr>
          <w:rFonts w:ascii="PT Astra Serif" w:hAnsi="PT Astra Serif"/>
          <w:sz w:val="28"/>
          <w:szCs w:val="28"/>
        </w:rPr>
        <w:t xml:space="preserve">е</w:t>
      </w:r>
      <w:r>
        <w:rPr>
          <w:rFonts w:ascii="PT Astra Serif" w:hAnsi="PT Astra Serif"/>
          <w:sz w:val="28"/>
          <w:szCs w:val="28"/>
        </w:rPr>
        <w:t xml:space="preserve"> заседани</w:t>
      </w:r>
      <w:r>
        <w:rPr>
          <w:rFonts w:ascii="PT Astra Serif" w:hAnsi="PT Astra Serif"/>
          <w:sz w:val="28"/>
          <w:szCs w:val="28"/>
        </w:rPr>
        <w:t xml:space="preserve">е</w:t>
      </w:r>
      <w:r>
        <w:rPr>
          <w:rFonts w:ascii="PT Astra Serif" w:hAnsi="PT Astra Serif"/>
          <w:sz w:val="28"/>
          <w:szCs w:val="28"/>
        </w:rPr>
        <w:t xml:space="preserve"> рабочей группы и постоянного комитета Алтайского краевого Законодательного Собрания по бюджетной, налоговой, экономической политике и имущественным отношениям по подготовке проекта закона Алтайского края «О краевом бюджете на 2024 год</w:t>
      </w:r>
      <w:r>
        <w:rPr>
          <w:rFonts w:ascii="PT Astra Serif" w:hAnsi="PT Astra Serif"/>
          <w:sz w:val="28"/>
          <w:szCs w:val="28"/>
        </w:rPr>
      </w:r>
    </w:p>
    <w:p>
      <w:pPr>
        <w:pStyle w:val="72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</w:t>
      </w:r>
      <w:r>
        <w:rPr>
          <w:rFonts w:ascii="PT Astra Serif" w:hAnsi="PT Astra Serif"/>
          <w:sz w:val="28"/>
          <w:szCs w:val="28"/>
        </w:rPr>
        <w:t xml:space="preserve"> на плановый период 2025 и 2026 годов» к рассмотрению во втором чтении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</w:r>
    </w:p>
    <w:p>
      <w:pPr>
        <w:pStyle w:val="727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заседании рассмотрены вопросы </w:t>
      </w:r>
      <w:r>
        <w:rPr>
          <w:rFonts w:ascii="PT Astra Serif" w:hAnsi="PT Astra Serif"/>
          <w:sz w:val="28"/>
          <w:szCs w:val="28"/>
        </w:rPr>
        <w:t xml:space="preserve">изменения</w:t>
      </w:r>
      <w:r>
        <w:rPr>
          <w:rFonts w:ascii="PT Astra Serif" w:hAnsi="PT Astra Serif"/>
          <w:sz w:val="28"/>
          <w:szCs w:val="28"/>
        </w:rPr>
        <w:t xml:space="preserve"> основных характеристик краевого бюджета на 2024 год и на плановый период 2025 и 2026 годов</w:t>
      </w:r>
      <w:r>
        <w:rPr>
          <w:rFonts w:ascii="PT Astra Serif" w:hAnsi="PT Astra Serif"/>
          <w:sz w:val="28"/>
          <w:szCs w:val="28"/>
        </w:rPr>
        <w:t xml:space="preserve">, распределении расходов краевого бюджета на 2024 год и поправках к проекту </w:t>
      </w:r>
      <w:r>
        <w:rPr>
          <w:rFonts w:ascii="PT Astra Serif" w:hAnsi="PT Astra Serif"/>
          <w:sz w:val="28"/>
          <w:szCs w:val="28"/>
        </w:rPr>
        <w:t xml:space="preserve">к</w:t>
      </w:r>
      <w:r>
        <w:rPr>
          <w:rFonts w:ascii="PT Astra Serif" w:hAnsi="PT Astra Serif"/>
          <w:sz w:val="28"/>
          <w:szCs w:val="28"/>
        </w:rPr>
        <w:t xml:space="preserve">раевого бюджета на 2024 год и на плановый период 2025 </w:t>
      </w:r>
      <w:r>
        <w:rPr>
          <w:rFonts w:ascii="PT Astra Serif" w:hAnsi="PT Astra Serif"/>
          <w:sz w:val="28"/>
          <w:szCs w:val="28"/>
        </w:rPr>
        <w:br/>
        <w:t xml:space="preserve">и 2026 годов.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заседании заслушан доклад заместителя министра финансов Алтайского края Метревели Зинаиды Ивановны «О межбюджетных отношениях с местными бюджетами в 2024 году».</w:t>
      </w: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Также на заседании рассмотрен вопрос «</w:t>
      </w:r>
      <w:r>
        <w:rPr>
          <w:rFonts w:ascii="PT Astra Serif" w:hAnsi="PT Astra Serif"/>
          <w:iCs/>
          <w:sz w:val="28"/>
          <w:szCs w:val="28"/>
        </w:rPr>
        <w:t xml:space="preserve">О доработке проекта бюджета Территориального фонда обязательного медицинского страхования Алтайского края на 2024 год и на плановый период 2025 и 2026 годов ко второму чтению».</w:t>
      </w:r>
      <w:r>
        <w:rPr>
          <w:rFonts w:ascii="PT Astra Serif" w:hAnsi="PT Astra Serif"/>
          <w:iCs/>
          <w:sz w:val="28"/>
          <w:szCs w:val="28"/>
        </w:rPr>
      </w:r>
    </w:p>
    <w:p>
      <w:pPr>
        <w:contextualSpacing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/>
          <w:iCs/>
          <w:sz w:val="28"/>
          <w:szCs w:val="28"/>
        </w:rPr>
        <w:t xml:space="preserve">4.2</w:t>
      </w:r>
      <w:r>
        <w:rPr>
          <w:rFonts w:ascii="PT Astra Serif" w:hAnsi="PT Astra Serif"/>
          <w:b/>
          <w:iCs/>
          <w:sz w:val="28"/>
          <w:szCs w:val="28"/>
        </w:rPr>
        <w:t xml:space="preserve">2</w:t>
      </w:r>
      <w:r>
        <w:rPr>
          <w:rFonts w:ascii="PT Astra Serif" w:hAnsi="PT Astra Serif"/>
          <w:b/>
          <w:iCs/>
          <w:sz w:val="28"/>
          <w:szCs w:val="28"/>
        </w:rPr>
        <w:t xml:space="preserve">.</w:t>
      </w:r>
      <w:r>
        <w:rPr>
          <w:rFonts w:ascii="PT Astra Serif" w:hAnsi="PT Astra Serif"/>
          <w:b/>
          <w:iCs/>
          <w:sz w:val="28"/>
          <w:szCs w:val="28"/>
        </w:rPr>
        <w:t xml:space="preserve"> </w:t>
      </w:r>
      <w:r>
        <w:rPr>
          <w:rFonts w:ascii="PT Astra Serif" w:hAnsi="PT Astra Serif"/>
          <w:iCs/>
          <w:sz w:val="28"/>
          <w:szCs w:val="28"/>
        </w:rPr>
        <w:t xml:space="preserve">8 декабря совместно со Счетной палатой Алтайского края </w:t>
      </w:r>
      <w:r>
        <w:rPr>
          <w:rFonts w:ascii="PT Astra Serif" w:hAnsi="PT Astra Serif"/>
          <w:iCs/>
          <w:sz w:val="28"/>
          <w:szCs w:val="28"/>
        </w:rPr>
        <w:t xml:space="preserve">проведено </w:t>
      </w:r>
      <w:r>
        <w:rPr>
          <w:rFonts w:ascii="PT Astra Serif" w:hAnsi="PT Astra Serif"/>
          <w:bCs/>
          <w:sz w:val="28"/>
          <w:szCs w:val="28"/>
        </w:rPr>
        <w:t xml:space="preserve">совещани</w:t>
      </w:r>
      <w:r>
        <w:rPr>
          <w:rFonts w:ascii="PT Astra Serif" w:hAnsi="PT Astra Serif"/>
          <w:bCs/>
          <w:sz w:val="28"/>
          <w:szCs w:val="28"/>
        </w:rPr>
        <w:t xml:space="preserve">е с участием представителей</w:t>
      </w:r>
      <w:r>
        <w:rPr>
          <w:rFonts w:ascii="PT Astra Serif" w:hAnsi="PT Astra Serif"/>
          <w:bCs/>
          <w:sz w:val="28"/>
          <w:szCs w:val="28"/>
        </w:rPr>
        <w:t xml:space="preserve"> Алтайского краевого Законодательного Собрания,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Счетной палаты Алтайского края, представительных и контрольно-счетных органов муниципальных образований Алтайского края по теме «Взаимодействие органов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внешнего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финансового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контроля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с органами государственной власти и местного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самоуправления.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Пути повышения эффективности их деятельности»</w:t>
      </w:r>
      <w:r>
        <w:rPr>
          <w:rFonts w:ascii="PT Astra Serif" w:hAnsi="PT Astra Serif"/>
          <w:bCs/>
          <w:sz w:val="28"/>
          <w:szCs w:val="28"/>
        </w:rPr>
        <w:t xml:space="preserve">.</w:t>
      </w:r>
      <w:r>
        <w:rPr>
          <w:rFonts w:ascii="PT Astra Serif" w:hAnsi="PT Astra Serif"/>
          <w:bCs/>
          <w:sz w:val="28"/>
          <w:szCs w:val="28"/>
        </w:rPr>
      </w:r>
    </w:p>
    <w:p>
      <w:pPr>
        <w:ind w:firstLine="708"/>
        <w:jc w:val="both"/>
        <w:rPr>
          <w:rFonts w:ascii="PT Astra Serif" w:hAnsi="PT Astra Serif"/>
          <w:spacing w:val="3"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4.23. </w:t>
      </w:r>
      <w:r>
        <w:rPr>
          <w:rFonts w:ascii="PT Astra Serif" w:hAnsi="PT Astra Serif"/>
          <w:bCs/>
          <w:sz w:val="28"/>
          <w:szCs w:val="28"/>
        </w:rPr>
        <w:t xml:space="preserve">12 декабря проведено совещание </w:t>
      </w:r>
      <w:r>
        <w:rPr>
          <w:rFonts w:ascii="PT Astra Serif" w:hAnsi="PT Astra Serif"/>
          <w:bCs/>
          <w:sz w:val="28"/>
          <w:szCs w:val="28"/>
        </w:rPr>
        <w:t xml:space="preserve">по вопросу «</w:t>
      </w:r>
      <w:r>
        <w:rPr>
          <w:rFonts w:ascii="PT Astra Serif" w:hAnsi="PT Astra Serif"/>
          <w:spacing w:val="3"/>
          <w:sz w:val="28"/>
          <w:szCs w:val="28"/>
          <w:shd w:val="clear" w:color="auto" w:fill="ffffff"/>
        </w:rPr>
        <w:t xml:space="preserve">О прогнозном плане (программе) приватизации государственного имущества Алтайского края на </w:t>
      </w:r>
      <w:r>
        <w:rPr>
          <w:rFonts w:ascii="PT Astra Serif" w:hAnsi="PT Astra Serif"/>
          <w:spacing w:val="3"/>
          <w:sz w:val="28"/>
          <w:szCs w:val="28"/>
          <w:shd w:val="clear" w:color="auto" w:fill="ffffff"/>
        </w:rPr>
        <w:t xml:space="preserve">2024-2026 годы</w:t>
      </w:r>
      <w:r>
        <w:rPr>
          <w:rFonts w:ascii="PT Astra Serif" w:hAnsi="PT Astra Serif"/>
          <w:spacing w:val="3"/>
          <w:sz w:val="28"/>
          <w:szCs w:val="28"/>
          <w:shd w:val="clear" w:color="auto" w:fill="ffffff"/>
        </w:rPr>
        <w:t xml:space="preserve"> с участием представителей </w:t>
      </w:r>
      <w:r>
        <w:rPr>
          <w:rFonts w:ascii="PT Astra Serif" w:hAnsi="PT Astra Serif"/>
          <w:bCs/>
          <w:sz w:val="28"/>
          <w:szCs w:val="28"/>
        </w:rPr>
        <w:t xml:space="preserve">Алтайского краевого Законодательного Собрания</w:t>
      </w:r>
      <w:r>
        <w:rPr>
          <w:rFonts w:ascii="PT Astra Serif" w:hAnsi="PT Astra Serif"/>
          <w:bCs/>
          <w:sz w:val="28"/>
          <w:szCs w:val="28"/>
        </w:rPr>
        <w:t xml:space="preserve">, Правительства Алтайского края, Счетной палаты Алтайского края.</w:t>
      </w:r>
      <w:r>
        <w:rPr>
          <w:rFonts w:ascii="PT Astra Serif" w:hAnsi="PT Astra Serif"/>
          <w:spacing w:val="3"/>
          <w:sz w:val="28"/>
          <w:szCs w:val="28"/>
          <w:shd w:val="clear" w:color="auto" w:fill="ffffff"/>
        </w:rPr>
      </w:r>
    </w:p>
    <w:p>
      <w:pPr>
        <w:contextualSpacing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</w:r>
      <w:r>
        <w:rPr>
          <w:rFonts w:ascii="PT Astra Serif" w:hAnsi="PT Astra Serif"/>
          <w:bCs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</w:r>
      <w:r>
        <w:rPr>
          <w:rFonts w:ascii="PT Astra Serif" w:hAnsi="PT Astra Serif"/>
          <w:iCs/>
          <w:sz w:val="28"/>
          <w:szCs w:val="28"/>
        </w:rPr>
      </w:r>
    </w:p>
    <w:p>
      <w:pPr>
        <w:pStyle w:val="72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>
        <w:rPr>
          <w:rFonts w:ascii="PT Astra Serif" w:hAnsi="PT Astra Serif"/>
          <w:b/>
          <w:sz w:val="28"/>
          <w:szCs w:val="28"/>
        </w:rPr>
      </w:r>
    </w:p>
    <w:p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>
        <w:rPr>
          <w:rFonts w:ascii="PT Astra Serif" w:hAnsi="PT Astra Serif"/>
          <w:b/>
          <w:sz w:val="28"/>
          <w:szCs w:val="28"/>
        </w:rPr>
      </w:r>
    </w:p>
    <w:p>
      <w:pPr>
        <w:ind w:firstLine="709"/>
        <w:jc w:val="both"/>
        <w:tabs>
          <w:tab w:val="left" w:pos="993" w:leader="none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>
        <w:rPr>
          <w:rFonts w:ascii="PT Astra Serif" w:hAnsi="PT Astra Serif"/>
          <w:b/>
          <w:sz w:val="28"/>
          <w:szCs w:val="28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  <w:highlight w:val="yellow"/>
        </w:rPr>
      </w:r>
      <w:r>
        <w:rPr>
          <w:rFonts w:ascii="PT Astra Serif" w:hAnsi="PT Astra Serif"/>
          <w:sz w:val="28"/>
          <w:szCs w:val="28"/>
          <w:highlight w:val="yellow"/>
        </w:rPr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ind w:firstLine="99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ind w:firstLine="992"/>
        <w:jc w:val="both"/>
        <w:tabs>
          <w:tab w:val="left" w:pos="993" w:leader="none"/>
          <w:tab w:val="left" w:pos="1134" w:leader="none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>
        <w:rPr>
          <w:rFonts w:ascii="PT Astra Serif" w:hAnsi="PT Astra Serif"/>
          <w:b/>
          <w:sz w:val="28"/>
          <w:szCs w:val="28"/>
        </w:rPr>
      </w:r>
    </w:p>
    <w:p>
      <w:pPr>
        <w:ind w:firstLine="992"/>
        <w:jc w:val="both"/>
        <w:tabs>
          <w:tab w:val="left" w:pos="993" w:leader="none"/>
          <w:tab w:val="left" w:pos="1134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ind w:firstLine="99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</w:r>
    </w:p>
    <w:p>
      <w:pPr>
        <w:ind w:firstLine="992"/>
        <w:jc w:val="both"/>
        <w:tabs>
          <w:tab w:val="left" w:pos="993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ind w:firstLine="992"/>
        <w:jc w:val="both"/>
        <w:tabs>
          <w:tab w:val="left" w:pos="993" w:leader="none"/>
          <w:tab w:val="left" w:pos="1134" w:leader="none"/>
        </w:tabs>
        <w:rPr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/>
      </w:r>
      <w:r>
        <w:rPr>
          <w:b/>
          <w:i/>
          <w:iCs/>
          <w:sz w:val="28"/>
          <w:szCs w:val="28"/>
        </w:rPr>
        <w:t xml:space="preserve">             </w:t>
      </w:r>
      <w:r>
        <w:rPr>
          <w:b/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</w:r>
      <w:r>
        <w:rPr>
          <w:i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00603000000000000"/>
  </w:font>
  <w:font w:name="Tahoma">
    <w:panose1 w:val="020B0604030504040204"/>
  </w:font>
  <w:font w:name="Courier New">
    <w:panose1 w:val="02070409020205020404"/>
  </w:font>
  <w:font w:name="Segoe UI">
    <w:panose1 w:val="020B0502040504020204"/>
  </w:font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334386843"/>
      <w:docPartObj>
        <w:docPartGallery w:val="Page Numbers (Top of Page)"/>
        <w:docPartUnique w:val="true"/>
      </w:docPartObj>
      <w:rPr/>
    </w:sdtPr>
    <w:sdtContent>
      <w:p>
        <w:pPr>
          <w:pStyle w:val="70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21</w:t>
        </w:r>
        <w:r>
          <w:fldChar w:fldCharType="end"/>
        </w:r>
        <w:r/>
      </w:p>
    </w:sdtContent>
  </w:sdt>
  <w:p>
    <w:pPr>
      <w:pStyle w:val="7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33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05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77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49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21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93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65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37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09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10" w:firstLine="720"/>
        <w:tabs>
          <w:tab w:val="num" w:pos="1096" w:leader="none"/>
        </w:tabs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firstLine="720"/>
        <w:tabs>
          <w:tab w:val="num" w:pos="1104" w:leader="none"/>
        </w:tabs>
      </w:pPr>
      <w:rPr>
        <w:rFonts w:hint="default" w:ascii="Times New Roman" w:hAnsi="Times New Roman" w:cs="Times New Roman"/>
        <w:b w:val="0"/>
        <w:i w:val="0"/>
        <w:strike w:val="0"/>
        <w:sz w:val="28"/>
        <w:szCs w:val="28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  <w:tabs>
          <w:tab w:val="num" w:pos="1080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  <w:tabs>
          <w:tab w:val="num" w:pos="1440" w:leader="none"/>
        </w:tabs>
      </w:pPr>
      <w:rPr>
        <w:rFonts w:hint="default" w:cs="Times New Roman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  <w:tabs>
          <w:tab w:val="num" w:pos="1800" w:leader="none"/>
        </w:tabs>
      </w:pPr>
      <w:rPr>
        <w:rFonts w:hint="default" w:cs="Times New Roman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  <w:tabs>
          <w:tab w:val="num" w:pos="216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  <w:tabs>
          <w:tab w:val="num" w:pos="2520" w:leader="none"/>
        </w:tabs>
      </w:pPr>
      <w:rPr>
        <w:rFonts w:hint="default"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  <w:tabs>
          <w:tab w:val="num" w:pos="2880" w:leader="none"/>
        </w:tabs>
      </w:pPr>
      <w:rPr>
        <w:rFonts w:hint="default" w:cs="Times New Roman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  <w:tabs>
          <w:tab w:val="num" w:pos="3240" w:leader="none"/>
        </w:tabs>
      </w:pPr>
      <w:rPr>
        <w:rFonts w:hint="default"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4"/>
    <w:link w:val="692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91"/>
    <w:next w:val="69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94"/>
    <w:link w:val="1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94"/>
    <w:link w:val="693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91"/>
    <w:next w:val="69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1"/>
    <w:next w:val="69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1"/>
    <w:next w:val="69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1"/>
    <w:next w:val="69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1"/>
    <w:next w:val="69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1"/>
    <w:next w:val="69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91"/>
    <w:next w:val="69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94"/>
    <w:link w:val="34"/>
    <w:uiPriority w:val="10"/>
    <w:rPr>
      <w:sz w:val="48"/>
      <w:szCs w:val="48"/>
    </w:rPr>
  </w:style>
  <w:style w:type="paragraph" w:styleId="36">
    <w:name w:val="Subtitle"/>
    <w:basedOn w:val="691"/>
    <w:next w:val="69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4"/>
    <w:link w:val="36"/>
    <w:uiPriority w:val="11"/>
    <w:rPr>
      <w:sz w:val="24"/>
      <w:szCs w:val="24"/>
    </w:rPr>
  </w:style>
  <w:style w:type="paragraph" w:styleId="38">
    <w:name w:val="Quote"/>
    <w:basedOn w:val="691"/>
    <w:next w:val="69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1"/>
    <w:next w:val="69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94"/>
    <w:link w:val="702"/>
    <w:uiPriority w:val="99"/>
  </w:style>
  <w:style w:type="character" w:styleId="45">
    <w:name w:val="Footer Char"/>
    <w:basedOn w:val="694"/>
    <w:link w:val="706"/>
    <w:uiPriority w:val="99"/>
  </w:style>
  <w:style w:type="paragraph" w:styleId="46">
    <w:name w:val="Caption"/>
    <w:basedOn w:val="691"/>
    <w:next w:val="69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06"/>
    <w:uiPriority w:val="99"/>
  </w:style>
  <w:style w:type="table" w:styleId="49">
    <w:name w:val="Table Grid Light"/>
    <w:basedOn w:val="6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9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4"/>
    <w:uiPriority w:val="99"/>
    <w:unhideWhenUsed/>
    <w:rPr>
      <w:vertAlign w:val="superscript"/>
    </w:rPr>
  </w:style>
  <w:style w:type="paragraph" w:styleId="178">
    <w:name w:val="endnote text"/>
    <w:basedOn w:val="69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4"/>
    <w:uiPriority w:val="99"/>
    <w:semiHidden/>
    <w:unhideWhenUsed/>
    <w:rPr>
      <w:vertAlign w:val="superscript"/>
    </w:rPr>
  </w:style>
  <w:style w:type="paragraph" w:styleId="181">
    <w:name w:val="toc 1"/>
    <w:basedOn w:val="691"/>
    <w:next w:val="69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91"/>
    <w:next w:val="69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91"/>
    <w:next w:val="69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91"/>
    <w:next w:val="69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1"/>
    <w:next w:val="69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91"/>
    <w:next w:val="69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91"/>
    <w:next w:val="69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1"/>
    <w:next w:val="69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1"/>
    <w:next w:val="69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1"/>
    <w:next w:val="691"/>
    <w:uiPriority w:val="99"/>
    <w:unhideWhenUsed/>
    <w:pPr>
      <w:spacing w:after="0" w:afterAutospacing="0"/>
    </w:pPr>
  </w:style>
  <w:style w:type="paragraph" w:styleId="69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2">
    <w:name w:val="Heading 1"/>
    <w:basedOn w:val="691"/>
    <w:next w:val="691"/>
    <w:link w:val="701"/>
    <w:qFormat/>
    <w:pPr>
      <w:ind w:firstLine="720"/>
      <w:jc w:val="center"/>
      <w:keepNext/>
      <w:outlineLvl w:val="0"/>
    </w:pPr>
    <w:rPr>
      <w:b/>
      <w:sz w:val="20"/>
      <w:szCs w:val="20"/>
    </w:rPr>
  </w:style>
  <w:style w:type="paragraph" w:styleId="693">
    <w:name w:val="Heading 3"/>
    <w:basedOn w:val="691"/>
    <w:next w:val="691"/>
    <w:link w:val="715"/>
    <w:unhideWhenUsed/>
    <w:qFormat/>
    <w:pPr>
      <w:keepLines/>
      <w:keepNext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paragraph" w:styleId="697" w:customStyle="1">
    <w:name w:val="ConsPlusNormal"/>
    <w:pPr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paragraph" w:styleId="698">
    <w:name w:val="Body Text Indent"/>
    <w:basedOn w:val="691"/>
    <w:link w:val="699"/>
    <w:uiPriority w:val="99"/>
    <w:unhideWhenUsed/>
    <w:pPr>
      <w:ind w:left="283"/>
      <w:jc w:val="center"/>
      <w:spacing w:after="120"/>
    </w:pPr>
    <w:rPr>
      <w:rFonts w:ascii="Calibri" w:hAnsi="Calibri" w:eastAsia="Calibri"/>
      <w:sz w:val="22"/>
      <w:szCs w:val="22"/>
      <w:lang w:eastAsia="en-US"/>
    </w:rPr>
  </w:style>
  <w:style w:type="character" w:styleId="699" w:customStyle="1">
    <w:name w:val="Основной текст с отступом Знак"/>
    <w:basedOn w:val="694"/>
    <w:link w:val="698"/>
    <w:uiPriority w:val="99"/>
    <w:rPr>
      <w:rFonts w:ascii="Calibri" w:hAnsi="Calibri" w:eastAsia="Calibri" w:cs="Times New Roman"/>
    </w:rPr>
  </w:style>
  <w:style w:type="paragraph" w:styleId="700">
    <w:name w:val="List Paragraph"/>
    <w:basedOn w:val="691"/>
    <w:uiPriority w:val="34"/>
    <w:qFormat/>
    <w:pPr>
      <w:contextualSpacing/>
      <w:ind w:left="720"/>
    </w:pPr>
  </w:style>
  <w:style w:type="character" w:styleId="701" w:customStyle="1">
    <w:name w:val="Заголовок 1 Знак"/>
    <w:basedOn w:val="694"/>
    <w:link w:val="692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702">
    <w:name w:val="Header"/>
    <w:basedOn w:val="691"/>
    <w:link w:val="703"/>
    <w:uiPriority w:val="99"/>
    <w:pPr>
      <w:ind w:firstLine="720"/>
      <w:jc w:val="both"/>
      <w:tabs>
        <w:tab w:val="center" w:pos="4153" w:leader="none"/>
        <w:tab w:val="right" w:pos="8306" w:leader="none"/>
      </w:tabs>
    </w:pPr>
    <w:rPr>
      <w:sz w:val="20"/>
      <w:szCs w:val="20"/>
    </w:rPr>
  </w:style>
  <w:style w:type="character" w:styleId="703" w:customStyle="1">
    <w:name w:val="Верхний колонтитул Знак"/>
    <w:basedOn w:val="694"/>
    <w:link w:val="702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04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705" w:customStyle="1">
    <w:name w:val="Heading"/>
    <w:pPr>
      <w:spacing w:after="0" w:line="240" w:lineRule="auto"/>
    </w:pPr>
    <w:rPr>
      <w:rFonts w:ascii="Arial" w:hAnsi="Arial" w:eastAsia="Times New Roman" w:cs="Times New Roman"/>
      <w:b/>
      <w:szCs w:val="20"/>
      <w:lang w:eastAsia="ru-RU"/>
    </w:rPr>
  </w:style>
  <w:style w:type="paragraph" w:styleId="706">
    <w:name w:val="Footer"/>
    <w:basedOn w:val="691"/>
    <w:link w:val="70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7" w:customStyle="1">
    <w:name w:val="Нижний колонтитул Знак"/>
    <w:basedOn w:val="694"/>
    <w:link w:val="70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8">
    <w:name w:val="Body Text"/>
    <w:basedOn w:val="691"/>
    <w:link w:val="709"/>
    <w:uiPriority w:val="99"/>
    <w:unhideWhenUsed/>
    <w:pPr>
      <w:spacing w:after="120"/>
    </w:pPr>
  </w:style>
  <w:style w:type="character" w:styleId="709" w:customStyle="1">
    <w:name w:val="Основной текст Знак"/>
    <w:basedOn w:val="694"/>
    <w:link w:val="70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10" w:customStyle="1">
    <w:name w:val="Основной текст Знак1"/>
    <w:uiPriority w:val="99"/>
    <w:rPr>
      <w:rFonts w:cs="Times New Roman"/>
      <w:spacing w:val="6"/>
      <w:shd w:val="clear" w:color="auto" w:fill="ffffff"/>
    </w:rPr>
  </w:style>
  <w:style w:type="table" w:styleId="711">
    <w:name w:val="Table Grid"/>
    <w:basedOn w:val="695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12">
    <w:name w:val="Balloon Text"/>
    <w:basedOn w:val="691"/>
    <w:link w:val="71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13" w:customStyle="1">
    <w:name w:val="Текст выноски Знак"/>
    <w:basedOn w:val="694"/>
    <w:link w:val="712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14">
    <w:name w:val="Emphasis"/>
    <w:qFormat/>
    <w:rPr>
      <w:i/>
      <w:iCs/>
    </w:rPr>
  </w:style>
  <w:style w:type="character" w:styleId="715" w:customStyle="1">
    <w:name w:val="Заголовок 3 Знак"/>
    <w:basedOn w:val="694"/>
    <w:link w:val="693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ru-RU"/>
    </w:rPr>
  </w:style>
  <w:style w:type="character" w:styleId="716" w:customStyle="1">
    <w:name w:val="extended-text__short"/>
  </w:style>
  <w:style w:type="character" w:styleId="717" w:customStyle="1">
    <w:name w:val="Основной текст + 12"/>
    <w:rPr>
      <w:rFonts w:hint="default"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5"/>
      <w:szCs w:val="25"/>
      <w:u w:val="none"/>
      <w:lang w:val="ru-RU"/>
    </w:rPr>
  </w:style>
  <w:style w:type="character" w:styleId="718" w:customStyle="1">
    <w:name w:val="Основной текст_"/>
    <w:link w:val="719"/>
    <w:rPr>
      <w:shd w:val="clear" w:color="auto" w:fill="ffffff"/>
    </w:rPr>
  </w:style>
  <w:style w:type="paragraph" w:styleId="719" w:customStyle="1">
    <w:name w:val="Основной текст1"/>
    <w:basedOn w:val="691"/>
    <w:link w:val="718"/>
    <w:pPr>
      <w:shd w:val="clear" w:color="auto" w:fill="ffffff"/>
      <w:widowControl w:val="off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720">
    <w:name w:val="page number"/>
    <w:basedOn w:val="694"/>
  </w:style>
  <w:style w:type="paragraph" w:styleId="721" w:customStyle="1">
    <w:name w:val="ConsTitle"/>
    <w:pPr>
      <w:spacing w:after="0" w:line="240" w:lineRule="auto"/>
      <w:widowControl w:val="off"/>
    </w:pPr>
    <w:rPr>
      <w:rFonts w:ascii="Arial" w:hAnsi="Arial" w:eastAsia="Times New Roman" w:cs="Times New Roman"/>
      <w:b/>
      <w:sz w:val="16"/>
      <w:szCs w:val="20"/>
      <w:lang w:eastAsia="ru-RU"/>
    </w:rPr>
  </w:style>
  <w:style w:type="paragraph" w:styleId="722">
    <w:name w:val="Normal (Web)"/>
    <w:basedOn w:val="691"/>
    <w:uiPriority w:val="99"/>
    <w:semiHidden/>
    <w:unhideWhenUsed/>
    <w:pPr>
      <w:spacing w:before="100" w:beforeAutospacing="1" w:after="100" w:afterAutospacing="1"/>
    </w:pPr>
  </w:style>
  <w:style w:type="character" w:styleId="723">
    <w:name w:val="Hyperlink"/>
    <w:basedOn w:val="694"/>
    <w:uiPriority w:val="99"/>
    <w:semiHidden/>
    <w:unhideWhenUsed/>
    <w:rPr>
      <w:color w:val="0000ff"/>
      <w:u w:val="single"/>
    </w:rPr>
  </w:style>
  <w:style w:type="paragraph" w:styleId="724" w:customStyle="1">
    <w:name w:val="Standard"/>
    <w:pPr>
      <w:jc w:val="center"/>
      <w:spacing w:after="0" w:line="240" w:lineRule="auto"/>
      <w:widowControl w:val="off"/>
    </w:pPr>
    <w:rPr>
      <w:rFonts w:ascii="PT Astra Serif" w:hAnsi="PT Astra Serif" w:eastAsia="PT Astra Serif" w:cs="PT Astra Serif"/>
      <w:sz w:val="28"/>
      <w:szCs w:val="24"/>
      <w:lang w:eastAsia="ru-RU"/>
    </w:rPr>
  </w:style>
  <w:style w:type="paragraph" w:styleId="725">
    <w:name w:val="Body Text Indent 2"/>
    <w:basedOn w:val="691"/>
    <w:link w:val="726"/>
    <w:pPr>
      <w:ind w:left="283"/>
      <w:spacing w:after="120" w:line="480" w:lineRule="auto"/>
    </w:pPr>
  </w:style>
  <w:style w:type="character" w:styleId="726" w:customStyle="1">
    <w:name w:val="Основной текст с отступом 2 Знак"/>
    <w:basedOn w:val="694"/>
    <w:link w:val="725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27">
    <w:name w:val="Plain Text"/>
    <w:basedOn w:val="691"/>
    <w:link w:val="728"/>
    <w:pPr>
      <w:widowControl w:val="off"/>
    </w:pPr>
    <w:rPr>
      <w:rFonts w:ascii="Courier New" w:hAnsi="Courier New" w:cs="Courier New"/>
      <w:sz w:val="20"/>
      <w:szCs w:val="20"/>
    </w:rPr>
  </w:style>
  <w:style w:type="character" w:styleId="728" w:customStyle="1">
    <w:name w:val="Текст Знак"/>
    <w:basedOn w:val="694"/>
    <w:link w:val="727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729" w:customStyle="1">
    <w:name w:val="markedcontent"/>
    <w:basedOn w:val="694"/>
  </w:style>
  <w:style w:type="paragraph" w:styleId="730">
    <w:name w:val="No Spacing"/>
    <w:link w:val="731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31" w:customStyle="1">
    <w:name w:val="Без интервала Знак"/>
    <w:link w:val="730"/>
    <w:uiPriority w:val="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32" w:customStyle="1">
    <w:name w:val="Подпись к таблице_"/>
    <w:basedOn w:val="694"/>
    <w:link w:val="733"/>
    <w:rPr>
      <w:rFonts w:ascii="Times New Roman" w:hAnsi="Times New Roman" w:eastAsia="Times New Roman" w:cs="Times New Roman"/>
      <w:sz w:val="25"/>
      <w:szCs w:val="25"/>
      <w:shd w:val="clear" w:color="auto" w:fill="ffffff"/>
    </w:rPr>
  </w:style>
  <w:style w:type="paragraph" w:styleId="733" w:customStyle="1">
    <w:name w:val="Подпись к таблице"/>
    <w:basedOn w:val="691"/>
    <w:link w:val="732"/>
    <w:pPr>
      <w:spacing w:line="317" w:lineRule="exact"/>
      <w:shd w:val="clear" w:color="auto" w:fill="ffffff"/>
      <w:widowControl w:val="off"/>
    </w:pPr>
    <w:rPr>
      <w:sz w:val="25"/>
      <w:szCs w:val="25"/>
      <w:lang w:eastAsia="en-US"/>
    </w:rPr>
  </w:style>
  <w:style w:type="paragraph" w:styleId="734">
    <w:name w:val="Body Text Indent 3"/>
    <w:basedOn w:val="691"/>
    <w:link w:val="735"/>
    <w:pPr>
      <w:ind w:left="283"/>
      <w:spacing w:after="120"/>
    </w:pPr>
    <w:rPr>
      <w:sz w:val="16"/>
      <w:szCs w:val="16"/>
    </w:rPr>
  </w:style>
  <w:style w:type="character" w:styleId="735" w:customStyle="1">
    <w:name w:val="Основной текст с отступом 3 Знак"/>
    <w:basedOn w:val="694"/>
    <w:link w:val="734"/>
    <w:rPr>
      <w:rFonts w:ascii="Times New Roman" w:hAnsi="Times New Roman"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6A893-6A4F-46C5-A9F0-C7E776D3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Косоногова</dc:creator>
  <cp:keywords/>
  <dc:description/>
  <cp:revision>480</cp:revision>
  <dcterms:created xsi:type="dcterms:W3CDTF">2022-02-16T07:13:00Z</dcterms:created>
  <dcterms:modified xsi:type="dcterms:W3CDTF">2024-02-19T02:53:58Z</dcterms:modified>
</cp:coreProperties>
</file>